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5A3" w:rsidRDefault="00B615A3" w:rsidP="00B615A3"/>
    <w:p w:rsidR="00B615A3" w:rsidRDefault="00B615A3" w:rsidP="00B615A3">
      <w:pPr>
        <w:jc w:val="center"/>
        <w:rPr>
          <w:sz w:val="36"/>
          <w:szCs w:val="36"/>
        </w:rPr>
      </w:pPr>
      <w:r>
        <w:rPr>
          <w:sz w:val="36"/>
          <w:szCs w:val="36"/>
        </w:rPr>
        <w:t>Worth</w:t>
      </w:r>
      <w:r w:rsidRPr="009C394E">
        <w:rPr>
          <w:sz w:val="36"/>
          <w:szCs w:val="36"/>
        </w:rPr>
        <w:t xml:space="preserve"> V</w:t>
      </w:r>
      <w:r>
        <w:rPr>
          <w:sz w:val="36"/>
          <w:szCs w:val="36"/>
        </w:rPr>
        <w:t>alley Primary School</w:t>
      </w:r>
    </w:p>
    <w:p w:rsidR="00B615A3" w:rsidRDefault="00B615A3" w:rsidP="00B615A3">
      <w:pPr>
        <w:pStyle w:val="Default"/>
        <w:jc w:val="center"/>
        <w:rPr>
          <w:sz w:val="36"/>
          <w:szCs w:val="36"/>
        </w:rPr>
      </w:pPr>
    </w:p>
    <w:p w:rsidR="00B615A3" w:rsidRDefault="00B615A3" w:rsidP="00B615A3">
      <w:pPr>
        <w:pStyle w:val="Default"/>
        <w:jc w:val="center"/>
        <w:rPr>
          <w:sz w:val="36"/>
          <w:szCs w:val="36"/>
        </w:rPr>
      </w:pPr>
    </w:p>
    <w:p w:rsidR="00B615A3" w:rsidRDefault="00B615A3" w:rsidP="00B615A3">
      <w:pPr>
        <w:pStyle w:val="Default"/>
        <w:jc w:val="center"/>
        <w:rPr>
          <w:sz w:val="36"/>
          <w:szCs w:val="36"/>
        </w:rPr>
      </w:pPr>
    </w:p>
    <w:p w:rsidR="00B615A3" w:rsidRDefault="00B615A3" w:rsidP="00B615A3">
      <w:pPr>
        <w:pStyle w:val="Default"/>
        <w:jc w:val="center"/>
        <w:rPr>
          <w:sz w:val="36"/>
          <w:szCs w:val="36"/>
        </w:rPr>
      </w:pPr>
    </w:p>
    <w:p w:rsidR="00B615A3" w:rsidRDefault="00B615A3" w:rsidP="00B615A3">
      <w:pPr>
        <w:pStyle w:val="Default"/>
        <w:jc w:val="center"/>
        <w:rPr>
          <w:color w:val="17365D"/>
          <w:sz w:val="28"/>
          <w:szCs w:val="28"/>
        </w:rPr>
      </w:pPr>
      <w:r w:rsidRPr="00514E63">
        <w:rPr>
          <w:noProof/>
          <w:lang w:eastAsia="en-GB"/>
        </w:rPr>
        <w:drawing>
          <wp:inline distT="0" distB="0" distL="0" distR="0" wp14:anchorId="5552A28B" wp14:editId="5E329898">
            <wp:extent cx="1714212" cy="1765004"/>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1412" cy="1772418"/>
                    </a:xfrm>
                    <a:prstGeom prst="rect">
                      <a:avLst/>
                    </a:prstGeom>
                    <a:noFill/>
                    <a:ln>
                      <a:noFill/>
                    </a:ln>
                  </pic:spPr>
                </pic:pic>
              </a:graphicData>
            </a:graphic>
          </wp:inline>
        </w:drawing>
      </w:r>
    </w:p>
    <w:p w:rsidR="00B615A3" w:rsidRPr="007C66DB" w:rsidRDefault="00B615A3" w:rsidP="00B615A3">
      <w:pPr>
        <w:pStyle w:val="Default"/>
        <w:jc w:val="center"/>
        <w:rPr>
          <w:rFonts w:ascii="Brush Script MT" w:hAnsi="Brush Script MT" w:cs="Aharoni"/>
          <w:color w:val="17365D"/>
          <w:sz w:val="28"/>
          <w:szCs w:val="28"/>
        </w:rPr>
      </w:pPr>
      <w:r>
        <w:rPr>
          <w:color w:val="17365D"/>
          <w:sz w:val="28"/>
          <w:szCs w:val="28"/>
        </w:rPr>
        <w:t>A</w:t>
      </w:r>
      <w:r w:rsidRPr="007C66DB">
        <w:rPr>
          <w:rFonts w:ascii="Brush Script MT" w:hAnsi="Brush Script MT" w:cs="Aharoni"/>
          <w:color w:val="17365D"/>
          <w:sz w:val="28"/>
          <w:szCs w:val="28"/>
        </w:rPr>
        <w:t xml:space="preserve">chieve </w:t>
      </w:r>
      <w:r>
        <w:rPr>
          <w:rFonts w:ascii="Brush Script MT" w:hAnsi="Brush Script MT" w:cs="Aharoni"/>
          <w:color w:val="17365D"/>
          <w:sz w:val="28"/>
          <w:szCs w:val="28"/>
        </w:rPr>
        <w:t xml:space="preserve"> </w:t>
      </w:r>
      <w:r>
        <w:rPr>
          <w:color w:val="17365D"/>
          <w:sz w:val="28"/>
          <w:szCs w:val="28"/>
        </w:rPr>
        <w:t>B</w:t>
      </w:r>
      <w:r>
        <w:rPr>
          <w:rFonts w:ascii="Brush Script MT" w:hAnsi="Brush Script MT" w:cs="Aharoni"/>
          <w:color w:val="17365D"/>
          <w:sz w:val="28"/>
          <w:szCs w:val="28"/>
        </w:rPr>
        <w:t xml:space="preserve">elieve </w:t>
      </w:r>
      <w:r>
        <w:rPr>
          <w:color w:val="17365D"/>
          <w:sz w:val="28"/>
          <w:szCs w:val="28"/>
        </w:rPr>
        <w:t>C</w:t>
      </w:r>
      <w:r>
        <w:rPr>
          <w:rFonts w:ascii="Brush Script MT" w:hAnsi="Brush Script MT" w:cs="Aharoni"/>
          <w:color w:val="17365D"/>
          <w:sz w:val="28"/>
          <w:szCs w:val="28"/>
        </w:rPr>
        <w:t xml:space="preserve">reate  </w:t>
      </w:r>
      <w:r>
        <w:rPr>
          <w:color w:val="17365D"/>
          <w:sz w:val="28"/>
          <w:szCs w:val="28"/>
        </w:rPr>
        <w:t>D</w:t>
      </w:r>
      <w:r w:rsidRPr="007C66DB">
        <w:rPr>
          <w:rFonts w:ascii="Brush Script MT" w:hAnsi="Brush Script MT" w:cs="Aharoni"/>
          <w:color w:val="17365D"/>
          <w:sz w:val="28"/>
          <w:szCs w:val="28"/>
        </w:rPr>
        <w:t>reams</w:t>
      </w:r>
    </w:p>
    <w:p w:rsidR="00B615A3" w:rsidRDefault="00B615A3" w:rsidP="00B615A3">
      <w:pPr>
        <w:pStyle w:val="Default"/>
        <w:jc w:val="center"/>
        <w:rPr>
          <w:sz w:val="36"/>
          <w:szCs w:val="36"/>
        </w:rPr>
      </w:pPr>
    </w:p>
    <w:p w:rsidR="00B615A3" w:rsidRDefault="00B615A3" w:rsidP="00B615A3">
      <w:pPr>
        <w:pStyle w:val="Default"/>
        <w:jc w:val="center"/>
        <w:rPr>
          <w:sz w:val="36"/>
          <w:szCs w:val="36"/>
        </w:rPr>
      </w:pPr>
    </w:p>
    <w:p w:rsidR="00B615A3" w:rsidRDefault="00B615A3" w:rsidP="00B615A3">
      <w:pPr>
        <w:pStyle w:val="Default"/>
        <w:jc w:val="center"/>
        <w:rPr>
          <w:sz w:val="36"/>
          <w:szCs w:val="36"/>
        </w:rPr>
      </w:pPr>
    </w:p>
    <w:p w:rsidR="00B615A3" w:rsidRDefault="00B615A3" w:rsidP="00B615A3">
      <w:pPr>
        <w:pStyle w:val="Default"/>
        <w:jc w:val="center"/>
        <w:rPr>
          <w:sz w:val="36"/>
          <w:szCs w:val="36"/>
        </w:rPr>
      </w:pPr>
    </w:p>
    <w:p w:rsidR="00B615A3" w:rsidRDefault="00B615A3" w:rsidP="00B615A3">
      <w:pPr>
        <w:pStyle w:val="Default"/>
        <w:jc w:val="center"/>
        <w:rPr>
          <w:sz w:val="36"/>
          <w:szCs w:val="36"/>
        </w:rPr>
      </w:pPr>
      <w:r>
        <w:rPr>
          <w:sz w:val="36"/>
          <w:szCs w:val="36"/>
        </w:rPr>
        <w:t>Safeguarding, Child Protection and Prevent Policy</w:t>
      </w:r>
    </w:p>
    <w:p w:rsidR="00B615A3" w:rsidRDefault="00B615A3" w:rsidP="00B615A3">
      <w:pPr>
        <w:pStyle w:val="Default"/>
        <w:rPr>
          <w:sz w:val="36"/>
          <w:szCs w:val="36"/>
        </w:rPr>
      </w:pPr>
    </w:p>
    <w:p w:rsidR="00B615A3" w:rsidRDefault="00B615A3" w:rsidP="00B615A3">
      <w:pPr>
        <w:pStyle w:val="Default"/>
        <w:rPr>
          <w:sz w:val="36"/>
          <w:szCs w:val="36"/>
        </w:rPr>
      </w:pPr>
    </w:p>
    <w:p w:rsidR="00B615A3" w:rsidRDefault="00B615A3" w:rsidP="00B615A3">
      <w:pPr>
        <w:pStyle w:val="Default"/>
        <w:rPr>
          <w:sz w:val="36"/>
          <w:szCs w:val="36"/>
        </w:rPr>
      </w:pPr>
    </w:p>
    <w:p w:rsidR="00B615A3" w:rsidRDefault="00B615A3" w:rsidP="00B615A3">
      <w:pPr>
        <w:pStyle w:val="Default"/>
        <w:rPr>
          <w:sz w:val="36"/>
          <w:szCs w:val="36"/>
        </w:rPr>
      </w:pPr>
    </w:p>
    <w:p w:rsidR="00B615A3" w:rsidRDefault="00B615A3" w:rsidP="00B615A3">
      <w:pPr>
        <w:pStyle w:val="Default"/>
        <w:rPr>
          <w:sz w:val="36"/>
          <w:szCs w:val="36"/>
        </w:rPr>
      </w:pPr>
    </w:p>
    <w:p w:rsidR="00B615A3" w:rsidRDefault="00B615A3" w:rsidP="00B615A3">
      <w:pPr>
        <w:pStyle w:val="Default"/>
        <w:rPr>
          <w:sz w:val="36"/>
          <w:szCs w:val="36"/>
        </w:rPr>
      </w:pPr>
      <w:r>
        <w:rPr>
          <w:noProof/>
          <w:lang w:eastAsia="en-GB"/>
        </w:rPr>
        <mc:AlternateContent>
          <mc:Choice Requires="wps">
            <w:drawing>
              <wp:anchor distT="0" distB="0" distL="114300" distR="114300" simplePos="0" relativeHeight="251676672" behindDoc="0" locked="0" layoutInCell="1" allowOverlap="1" wp14:anchorId="5614E0D9" wp14:editId="7A02D8AB">
                <wp:simplePos x="0" y="0"/>
                <wp:positionH relativeFrom="column">
                  <wp:posOffset>-798195</wp:posOffset>
                </wp:positionH>
                <wp:positionV relativeFrom="paragraph">
                  <wp:posOffset>280035</wp:posOffset>
                </wp:positionV>
                <wp:extent cx="6858000" cy="561975"/>
                <wp:effectExtent l="0" t="0" r="0"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5A3" w:rsidRPr="000D0406" w:rsidRDefault="00B615A3" w:rsidP="00B615A3">
                            <w:pPr>
                              <w:jc w:val="center"/>
                              <w:rPr>
                                <w:color w:val="FFFFFF"/>
                                <w:sz w:val="44"/>
                                <w:szCs w:val="44"/>
                              </w:rPr>
                            </w:pPr>
                            <w:r>
                              <w:rPr>
                                <w:color w:val="FFFFFF"/>
                                <w:sz w:val="44"/>
                                <w:szCs w:val="44"/>
                              </w:rPr>
                              <w:t>(Model policy published September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4E0D9" id="_x0000_t202" coordsize="21600,21600" o:spt="202" path="m,l,21600r21600,l21600,xe">
                <v:stroke joinstyle="miter"/>
                <v:path gradientshapeok="t" o:connecttype="rect"/>
              </v:shapetype>
              <v:shape id="Text Box 3" o:spid="_x0000_s1026" type="#_x0000_t202" style="position:absolute;margin-left:-62.85pt;margin-top:22.05pt;width:540pt;height:4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" filled="f" stroked="f">
                <v:textbox>
                  <w:txbxContent>
                    <w:p w:rsidR="00B615A3" w:rsidRPr="000D0406" w:rsidRDefault="00B615A3" w:rsidP="00B615A3">
                      <w:pPr>
                        <w:jc w:val="center"/>
                        <w:rPr>
                          <w:color w:val="FFFFFF"/>
                          <w:sz w:val="44"/>
                          <w:szCs w:val="44"/>
                        </w:rPr>
                      </w:pPr>
                      <w:r>
                        <w:rPr>
                          <w:color w:val="FFFFFF"/>
                          <w:sz w:val="44"/>
                          <w:szCs w:val="44"/>
                        </w:rPr>
                        <w:t>(Model policy published September 2013)</w:t>
                      </w:r>
                    </w:p>
                  </w:txbxContent>
                </v:textbox>
              </v:shape>
            </w:pict>
          </mc:Fallback>
        </mc:AlternateContent>
      </w:r>
    </w:p>
    <w:p w:rsidR="00B615A3" w:rsidRDefault="00B615A3" w:rsidP="00B615A3">
      <w:pPr>
        <w:pStyle w:val="Default"/>
        <w:rPr>
          <w:sz w:val="36"/>
          <w:szCs w:val="36"/>
        </w:rPr>
      </w:pPr>
    </w:p>
    <w:p w:rsidR="00B615A3" w:rsidRDefault="00B615A3" w:rsidP="00B615A3">
      <w:pPr>
        <w:pStyle w:val="Default"/>
        <w:rPr>
          <w:sz w:val="36"/>
          <w:szCs w:val="36"/>
        </w:rPr>
      </w:pPr>
    </w:p>
    <w:p w:rsidR="00B615A3" w:rsidRDefault="00B615A3" w:rsidP="00B615A3">
      <w:pPr>
        <w:pStyle w:val="Default"/>
        <w:rPr>
          <w:sz w:val="36"/>
          <w:szCs w:val="36"/>
        </w:rPr>
      </w:pPr>
    </w:p>
    <w:p w:rsidR="00B615A3" w:rsidRDefault="00B615A3" w:rsidP="00B615A3">
      <w:pPr>
        <w:pStyle w:val="Default"/>
        <w:rPr>
          <w:sz w:val="23"/>
          <w:szCs w:val="23"/>
        </w:rPr>
      </w:pPr>
      <w:r>
        <w:rPr>
          <w:sz w:val="23"/>
          <w:szCs w:val="23"/>
        </w:rPr>
        <w:t>Adopted by the Governing Body: March 2019</w:t>
      </w:r>
    </w:p>
    <w:p w:rsidR="00B615A3" w:rsidRDefault="00B615A3" w:rsidP="00B615A3">
      <w:pPr>
        <w:pStyle w:val="Default"/>
        <w:rPr>
          <w:sz w:val="23"/>
          <w:szCs w:val="23"/>
        </w:rPr>
      </w:pPr>
      <w:r>
        <w:rPr>
          <w:sz w:val="23"/>
          <w:szCs w:val="23"/>
        </w:rPr>
        <w:t>Chair of Governing Body: Sam Quigley</w:t>
      </w:r>
    </w:p>
    <w:p w:rsidR="00B615A3" w:rsidRDefault="00B615A3" w:rsidP="00B615A3">
      <w:pPr>
        <w:pStyle w:val="Default"/>
        <w:rPr>
          <w:sz w:val="23"/>
          <w:szCs w:val="23"/>
        </w:rPr>
      </w:pPr>
      <w:r>
        <w:rPr>
          <w:sz w:val="23"/>
          <w:szCs w:val="23"/>
        </w:rPr>
        <w:t>Headteacher: Miss C Lodge</w:t>
      </w:r>
    </w:p>
    <w:p w:rsidR="00B615A3" w:rsidRDefault="00B615A3" w:rsidP="00B615A3">
      <w:pPr>
        <w:pStyle w:val="Default"/>
        <w:rPr>
          <w:sz w:val="23"/>
          <w:szCs w:val="23"/>
        </w:rPr>
      </w:pPr>
    </w:p>
    <w:p w:rsidR="00B615A3" w:rsidRDefault="00B615A3" w:rsidP="00B615A3">
      <w:pPr>
        <w:pStyle w:val="Default"/>
        <w:rPr>
          <w:sz w:val="23"/>
          <w:szCs w:val="23"/>
        </w:rPr>
      </w:pPr>
    </w:p>
    <w:p w:rsidR="00B615A3" w:rsidRDefault="00B615A3" w:rsidP="00B615A3">
      <w:pPr>
        <w:pStyle w:val="Default"/>
        <w:rPr>
          <w:sz w:val="23"/>
          <w:szCs w:val="23"/>
        </w:rPr>
      </w:pPr>
    </w:p>
    <w:p w:rsidR="00B615A3" w:rsidRDefault="00B615A3" w:rsidP="00B615A3">
      <w:pPr>
        <w:pStyle w:val="Default"/>
        <w:rPr>
          <w:sz w:val="23"/>
          <w:szCs w:val="23"/>
        </w:rPr>
      </w:pPr>
    </w:p>
    <w:p w:rsidR="00DC2A94" w:rsidRPr="000A2AAD" w:rsidRDefault="00DC2A94" w:rsidP="009A69EA">
      <w:pPr>
        <w:pStyle w:val="Heading2"/>
        <w:numPr>
          <w:ilvl w:val="0"/>
          <w:numId w:val="45"/>
        </w:numPr>
      </w:pPr>
      <w:bookmarkStart w:id="0" w:name="_Toc389121599"/>
      <w:r w:rsidRPr="000A2AAD">
        <w:lastRenderedPageBreak/>
        <w:t>Introduction</w:t>
      </w:r>
      <w:bookmarkEnd w:id="0"/>
    </w:p>
    <w:p w:rsidR="00DC2A94" w:rsidRPr="007F1246" w:rsidRDefault="00DC2A94" w:rsidP="00DC2A94">
      <w:pPr>
        <w:rPr>
          <w:rFonts w:ascii="Trebuchet MS" w:hAnsi="Trebuchet MS"/>
          <w:b/>
        </w:rPr>
      </w:pPr>
    </w:p>
    <w:p w:rsidR="00DC2A94" w:rsidRPr="00493F78" w:rsidRDefault="00DC2A94" w:rsidP="00D71E90">
      <w:pPr>
        <w:numPr>
          <w:ilvl w:val="1"/>
          <w:numId w:val="4"/>
        </w:numPr>
        <w:spacing w:before="0" w:after="0" w:line="240" w:lineRule="auto"/>
        <w:rPr>
          <w:rFonts w:ascii="Trebuchet MS" w:hAnsi="Trebuchet MS"/>
          <w:i/>
          <w:iCs/>
        </w:rPr>
      </w:pPr>
      <w:r w:rsidRPr="00493F78">
        <w:rPr>
          <w:rFonts w:ascii="Trebuchet MS" w:hAnsi="Trebuchet MS"/>
        </w:rPr>
        <w:t>This policy has been developed in accordance with the principles established by the Children Acts 1989 and 2004; the Education Act 2002, and in line with government publications: ‘Working Toge</w:t>
      </w:r>
      <w:r w:rsidR="00D21FF0">
        <w:rPr>
          <w:rFonts w:ascii="Trebuchet MS" w:hAnsi="Trebuchet MS"/>
        </w:rPr>
        <w:t>ther to Safeguard Children’ 2015</w:t>
      </w:r>
      <w:r w:rsidRPr="00493F78">
        <w:rPr>
          <w:rFonts w:ascii="Trebuchet MS" w:hAnsi="Trebuchet MS"/>
        </w:rPr>
        <w:t>, Revised Safeguarding Statutory Guidance 2 ‘Framework for the Assessment of Children in Need and their Families’ 2000, ‘What to do if You are Worri</w:t>
      </w:r>
      <w:r w:rsidR="00D21FF0">
        <w:rPr>
          <w:rFonts w:ascii="Trebuchet MS" w:hAnsi="Trebuchet MS"/>
        </w:rPr>
        <w:t>ed a Child is Being Abused’ 2015</w:t>
      </w:r>
      <w:r w:rsidRPr="00493F78">
        <w:rPr>
          <w:rFonts w:ascii="Trebuchet MS" w:hAnsi="Trebuchet MS"/>
        </w:rPr>
        <w:t xml:space="preserve">. The guidance reflects, ‘Keeping </w:t>
      </w:r>
      <w:r w:rsidR="00D21FF0">
        <w:rPr>
          <w:rFonts w:ascii="Trebuchet MS" w:hAnsi="Trebuchet MS"/>
        </w:rPr>
        <w:t>Children Safe in Education’ 2018</w:t>
      </w:r>
      <w:r w:rsidR="002C1E60" w:rsidRPr="00493F78">
        <w:rPr>
          <w:rFonts w:ascii="Trebuchet MS" w:hAnsi="Trebuchet MS"/>
        </w:rPr>
        <w:t>.</w:t>
      </w:r>
    </w:p>
    <w:p w:rsidR="002C1E60" w:rsidRPr="002C1E60" w:rsidRDefault="002C1E60" w:rsidP="002C1E60">
      <w:pPr>
        <w:spacing w:before="0" w:after="0" w:line="240" w:lineRule="auto"/>
        <w:ind w:left="1440"/>
        <w:rPr>
          <w:rFonts w:ascii="Trebuchet MS" w:hAnsi="Trebuchet MS"/>
          <w:i/>
          <w:iCs/>
          <w:color w:val="FF0000"/>
        </w:rPr>
      </w:pPr>
    </w:p>
    <w:p w:rsidR="00DC2A94" w:rsidRPr="00493F78" w:rsidRDefault="00D21FF0" w:rsidP="00D71E90">
      <w:pPr>
        <w:numPr>
          <w:ilvl w:val="1"/>
          <w:numId w:val="12"/>
        </w:numPr>
        <w:tabs>
          <w:tab w:val="clear" w:pos="1080"/>
        </w:tabs>
        <w:spacing w:before="0" w:after="0" w:line="240" w:lineRule="auto"/>
        <w:ind w:left="1418" w:hanging="709"/>
        <w:rPr>
          <w:rFonts w:ascii="Trebuchet MS" w:hAnsi="Trebuchet MS"/>
        </w:rPr>
      </w:pPr>
      <w:r>
        <w:rPr>
          <w:rFonts w:ascii="Trebuchet MS" w:hAnsi="Trebuchet MS"/>
        </w:rPr>
        <w:t>The Governing B</w:t>
      </w:r>
      <w:r w:rsidR="00DC2A94" w:rsidRPr="007F1246">
        <w:rPr>
          <w:rFonts w:ascii="Trebuchet MS" w:hAnsi="Trebuchet MS"/>
        </w:rPr>
        <w:t xml:space="preserve">ody takes seriously its responsibility under section 175 of the Education Act 2002 to safeguard and promote the welfare of children; and to work together with other agencies to ensure adequate arrangements within our </w:t>
      </w:r>
      <w:r w:rsidR="00DC2A94" w:rsidRPr="00493F78">
        <w:rPr>
          <w:rFonts w:ascii="Trebuchet MS" w:hAnsi="Trebuchet MS"/>
        </w:rPr>
        <w:t>school to identify, assess, and support those children who are suffering harm.</w:t>
      </w:r>
    </w:p>
    <w:p w:rsidR="002C1E60" w:rsidRDefault="002C1E60" w:rsidP="002C1E60">
      <w:pPr>
        <w:spacing w:before="0" w:after="0" w:line="240" w:lineRule="auto"/>
        <w:ind w:left="1418"/>
        <w:rPr>
          <w:rFonts w:ascii="Trebuchet MS" w:hAnsi="Trebuchet MS"/>
        </w:rPr>
      </w:pPr>
    </w:p>
    <w:p w:rsidR="00DC2A94" w:rsidRPr="007F1246" w:rsidRDefault="00DC2A94" w:rsidP="00D71E90">
      <w:pPr>
        <w:numPr>
          <w:ilvl w:val="1"/>
          <w:numId w:val="12"/>
        </w:numPr>
        <w:tabs>
          <w:tab w:val="clear" w:pos="1080"/>
        </w:tabs>
        <w:spacing w:before="0" w:after="0" w:line="240" w:lineRule="auto"/>
        <w:ind w:left="1418" w:hanging="709"/>
        <w:rPr>
          <w:rFonts w:ascii="Trebuchet MS" w:hAnsi="Trebuchet MS"/>
        </w:rPr>
      </w:pPr>
      <w:r w:rsidRPr="007F1246">
        <w:rPr>
          <w:rFonts w:ascii="Trebuchet MS" w:hAnsi="Trebuchet MS"/>
        </w:rPr>
        <w:t>We recognise that all adults, including temporary staff</w:t>
      </w:r>
      <w:r w:rsidRPr="007F1246">
        <w:rPr>
          <w:rStyle w:val="FootnoteReference"/>
          <w:rFonts w:ascii="Trebuchet MS" w:hAnsi="Trebuchet MS"/>
        </w:rPr>
        <w:footnoteReference w:id="1"/>
      </w:r>
      <w:r w:rsidRPr="007F1246">
        <w:rPr>
          <w:rFonts w:ascii="Trebuchet MS" w:hAnsi="Trebuchet MS"/>
        </w:rPr>
        <w:t>, volunteers and governors, have a full and active part to play in protecting our pupils from harm, and that the child’s welfare is our paramount concern.</w:t>
      </w:r>
    </w:p>
    <w:p w:rsidR="002C1E60" w:rsidRDefault="002C1E60" w:rsidP="002C1E60">
      <w:pPr>
        <w:spacing w:before="0" w:after="0" w:line="240" w:lineRule="auto"/>
        <w:ind w:left="1418"/>
        <w:rPr>
          <w:rFonts w:ascii="Trebuchet MS" w:hAnsi="Trebuchet MS"/>
        </w:rPr>
      </w:pPr>
    </w:p>
    <w:p w:rsidR="00DC2A94" w:rsidRDefault="00DC2A94" w:rsidP="00D71E90">
      <w:pPr>
        <w:numPr>
          <w:ilvl w:val="1"/>
          <w:numId w:val="12"/>
        </w:numPr>
        <w:tabs>
          <w:tab w:val="clear" w:pos="1080"/>
        </w:tabs>
        <w:spacing w:before="0" w:after="0" w:line="240" w:lineRule="auto"/>
        <w:ind w:left="1418" w:hanging="709"/>
        <w:rPr>
          <w:rFonts w:ascii="Trebuchet MS" w:hAnsi="Trebuchet MS"/>
        </w:rPr>
      </w:pPr>
      <w:r w:rsidRPr="007F1246">
        <w:rPr>
          <w:rFonts w:ascii="Trebuchet MS" w:hAnsi="Trebuchet MS"/>
        </w:rPr>
        <w:t xml:space="preserve">All staff believe that our </w:t>
      </w:r>
      <w:r w:rsidRPr="00493F78">
        <w:rPr>
          <w:rFonts w:ascii="Trebuchet MS" w:hAnsi="Trebuchet MS"/>
        </w:rPr>
        <w:t xml:space="preserve">school should provide a caring, positive safe and stimulating environment that promotes the </w:t>
      </w:r>
      <w:r w:rsidRPr="007F1246">
        <w:rPr>
          <w:rFonts w:ascii="Trebuchet MS" w:hAnsi="Trebuchet MS"/>
        </w:rPr>
        <w:t>social, physical and moral development of the individual child.</w:t>
      </w:r>
    </w:p>
    <w:p w:rsidR="002C1E60" w:rsidRDefault="002C1E60" w:rsidP="002C1E60">
      <w:pPr>
        <w:pStyle w:val="ListParagraph"/>
        <w:rPr>
          <w:rFonts w:ascii="Trebuchet MS" w:hAnsi="Trebuchet MS"/>
        </w:rPr>
      </w:pPr>
    </w:p>
    <w:p w:rsidR="00DC2A94" w:rsidRDefault="00DC2A94" w:rsidP="00D71E90">
      <w:pPr>
        <w:numPr>
          <w:ilvl w:val="1"/>
          <w:numId w:val="12"/>
        </w:numPr>
        <w:tabs>
          <w:tab w:val="clear" w:pos="1080"/>
        </w:tabs>
        <w:spacing w:before="0" w:after="0" w:line="240" w:lineRule="auto"/>
        <w:ind w:left="1418" w:hanging="709"/>
        <w:rPr>
          <w:rFonts w:ascii="Trebuchet MS" w:hAnsi="Trebuchet MS"/>
        </w:rPr>
      </w:pPr>
      <w:r w:rsidRPr="007F1246">
        <w:rPr>
          <w:rFonts w:ascii="Trebuchet MS" w:hAnsi="Trebuchet MS"/>
        </w:rPr>
        <w:t>The aims of this policy are:</w:t>
      </w:r>
    </w:p>
    <w:p w:rsidR="002C1E60" w:rsidRDefault="002C1E60" w:rsidP="002C1E60">
      <w:pPr>
        <w:pStyle w:val="ListParagraph"/>
        <w:rPr>
          <w:rFonts w:ascii="Trebuchet MS" w:hAnsi="Trebuchet MS"/>
        </w:rPr>
      </w:pPr>
    </w:p>
    <w:p w:rsidR="00DC2A94" w:rsidRPr="007F1246" w:rsidRDefault="00DC2A94" w:rsidP="00D71E90">
      <w:pPr>
        <w:numPr>
          <w:ilvl w:val="2"/>
          <w:numId w:val="12"/>
        </w:numPr>
        <w:spacing w:before="0" w:after="0" w:line="240" w:lineRule="auto"/>
        <w:rPr>
          <w:rFonts w:ascii="Trebuchet MS" w:hAnsi="Trebuchet MS"/>
        </w:rPr>
      </w:pPr>
      <w:r w:rsidRPr="007F1246">
        <w:rPr>
          <w:rFonts w:ascii="Trebuchet MS" w:hAnsi="Trebuchet MS"/>
        </w:rPr>
        <w:t>To support the child’s development in ways that will</w:t>
      </w:r>
      <w:r>
        <w:rPr>
          <w:rFonts w:ascii="Trebuchet MS" w:hAnsi="Trebuchet MS"/>
        </w:rPr>
        <w:t xml:space="preserve"> </w:t>
      </w:r>
      <w:r w:rsidRPr="007F1246">
        <w:rPr>
          <w:rFonts w:ascii="Trebuchet MS" w:hAnsi="Trebuchet MS"/>
        </w:rPr>
        <w:t>foster security, confidence and independence.</w:t>
      </w:r>
    </w:p>
    <w:p w:rsidR="00DC2A94" w:rsidRPr="007F1246" w:rsidRDefault="00DC2A94" w:rsidP="00D71E90">
      <w:pPr>
        <w:numPr>
          <w:ilvl w:val="2"/>
          <w:numId w:val="12"/>
        </w:numPr>
        <w:spacing w:before="0" w:after="0" w:line="240" w:lineRule="auto"/>
        <w:rPr>
          <w:rFonts w:ascii="Trebuchet MS" w:hAnsi="Trebuchet MS"/>
        </w:rPr>
      </w:pPr>
      <w:r w:rsidRPr="007F1246">
        <w:rPr>
          <w:rFonts w:ascii="Trebuchet MS" w:hAnsi="Trebuchet MS"/>
        </w:rPr>
        <w:t>To provide an environment in which children and young people feel safe, secure, valued and respected, and feel confident, and know how to approach adults if they are in difficulties, believing they will be effectively listened to.</w:t>
      </w:r>
    </w:p>
    <w:p w:rsidR="00DC2A94" w:rsidRPr="007F1246" w:rsidRDefault="00DC2A94" w:rsidP="00D71E90">
      <w:pPr>
        <w:numPr>
          <w:ilvl w:val="2"/>
          <w:numId w:val="12"/>
        </w:numPr>
        <w:spacing w:before="0" w:after="0" w:line="240" w:lineRule="auto"/>
        <w:rPr>
          <w:rFonts w:ascii="Trebuchet MS" w:hAnsi="Trebuchet MS"/>
        </w:rPr>
      </w:pPr>
      <w:r w:rsidRPr="007F1246">
        <w:rPr>
          <w:rFonts w:ascii="Trebuchet MS" w:hAnsi="Trebuchet MS"/>
        </w:rPr>
        <w:t>To raise the awareness of all teaching and non-teaching staff of the need to safeguard children and of their responsibilities in identifying and re</w:t>
      </w:r>
      <w:r>
        <w:rPr>
          <w:rFonts w:ascii="Trebuchet MS" w:hAnsi="Trebuchet MS"/>
        </w:rPr>
        <w:t xml:space="preserve">porting possible cases of </w:t>
      </w:r>
      <w:r w:rsidRPr="00493F78">
        <w:rPr>
          <w:rFonts w:ascii="Trebuchet MS" w:hAnsi="Trebuchet MS"/>
        </w:rPr>
        <w:t>abuse (Reference Appendices 1 and 2)</w:t>
      </w:r>
    </w:p>
    <w:p w:rsidR="00DC2A94" w:rsidRPr="007F1246" w:rsidRDefault="00DC2A94" w:rsidP="00D71E90">
      <w:pPr>
        <w:numPr>
          <w:ilvl w:val="2"/>
          <w:numId w:val="12"/>
        </w:numPr>
        <w:spacing w:before="0" w:after="0" w:line="240" w:lineRule="auto"/>
        <w:rPr>
          <w:rFonts w:ascii="Trebuchet MS" w:hAnsi="Trebuchet MS"/>
        </w:rPr>
      </w:pPr>
      <w:r w:rsidRPr="007F1246">
        <w:rPr>
          <w:rFonts w:ascii="Trebuchet MS" w:hAnsi="Trebuchet MS"/>
        </w:rPr>
        <w:t>To provide a systematic means of monitoring children known or thought to be at risk of</w:t>
      </w:r>
      <w:r>
        <w:rPr>
          <w:rFonts w:ascii="Trebuchet MS" w:hAnsi="Trebuchet MS"/>
        </w:rPr>
        <w:t xml:space="preserve"> harm, and ensure we, the school</w:t>
      </w:r>
      <w:r w:rsidRPr="007F1246">
        <w:rPr>
          <w:rFonts w:ascii="Trebuchet MS" w:hAnsi="Trebuchet MS"/>
        </w:rPr>
        <w:t>, contribute to assessments of need and support packages for those children.</w:t>
      </w:r>
    </w:p>
    <w:p w:rsidR="00DC2A94" w:rsidRPr="007F1246" w:rsidRDefault="00DC2A94" w:rsidP="00D71E90">
      <w:pPr>
        <w:numPr>
          <w:ilvl w:val="2"/>
          <w:numId w:val="12"/>
        </w:numPr>
        <w:spacing w:before="0" w:after="0" w:line="240" w:lineRule="auto"/>
        <w:rPr>
          <w:rFonts w:ascii="Trebuchet MS" w:hAnsi="Trebuchet MS"/>
        </w:rPr>
      </w:pPr>
      <w:r w:rsidRPr="007F1246">
        <w:rPr>
          <w:rFonts w:ascii="Trebuchet MS" w:hAnsi="Trebuchet MS"/>
        </w:rPr>
        <w:t>To emphasise the need for good levels of communication between all members of staff.</w:t>
      </w:r>
    </w:p>
    <w:p w:rsidR="00DC2A94" w:rsidRPr="007F1246" w:rsidRDefault="00DC2A94" w:rsidP="00D71E90">
      <w:pPr>
        <w:numPr>
          <w:ilvl w:val="2"/>
          <w:numId w:val="12"/>
        </w:numPr>
        <w:spacing w:before="0" w:after="0" w:line="240" w:lineRule="auto"/>
        <w:rPr>
          <w:rFonts w:ascii="Trebuchet MS" w:hAnsi="Trebuchet MS"/>
        </w:rPr>
      </w:pPr>
      <w:r w:rsidRPr="007F1246">
        <w:rPr>
          <w:rFonts w:ascii="Trebuchet MS" w:hAnsi="Trebuchet MS"/>
        </w:rPr>
        <w:t xml:space="preserve">To develop a structured procedure </w:t>
      </w:r>
      <w:r>
        <w:rPr>
          <w:rFonts w:ascii="Trebuchet MS" w:hAnsi="Trebuchet MS"/>
        </w:rPr>
        <w:t xml:space="preserve">within the school </w:t>
      </w:r>
      <w:r w:rsidRPr="007F1246">
        <w:rPr>
          <w:rFonts w:ascii="Trebuchet MS" w:hAnsi="Trebuchet MS"/>
        </w:rPr>
        <w:t>which will be followed by all members of t</w:t>
      </w:r>
      <w:r>
        <w:rPr>
          <w:rFonts w:ascii="Trebuchet MS" w:hAnsi="Trebuchet MS"/>
        </w:rPr>
        <w:t xml:space="preserve">he school </w:t>
      </w:r>
      <w:r w:rsidRPr="007F1246">
        <w:rPr>
          <w:rFonts w:ascii="Trebuchet MS" w:hAnsi="Trebuchet MS"/>
        </w:rPr>
        <w:t>community in cases of suspected abuse.</w:t>
      </w:r>
    </w:p>
    <w:p w:rsidR="00DC2A94" w:rsidRPr="007F1246" w:rsidRDefault="00DC2A94" w:rsidP="00DC2A94">
      <w:pPr>
        <w:ind w:left="2160" w:hanging="720"/>
        <w:rPr>
          <w:rFonts w:ascii="Trebuchet MS" w:hAnsi="Trebuchet MS"/>
          <w:b/>
        </w:rPr>
      </w:pPr>
      <w:r w:rsidRPr="007F1246">
        <w:rPr>
          <w:rFonts w:ascii="Trebuchet MS" w:hAnsi="Trebuchet MS"/>
        </w:rPr>
        <w:t>1.5.7</w:t>
      </w:r>
      <w:r w:rsidRPr="007F1246">
        <w:rPr>
          <w:rFonts w:ascii="Trebuchet MS" w:hAnsi="Trebuchet MS"/>
        </w:rPr>
        <w:tab/>
        <w:t>To develop and promote effective working relationships with other agencies, especially the Police and Social Care.</w:t>
      </w:r>
    </w:p>
    <w:p w:rsidR="00DC2A94" w:rsidRPr="007F1246" w:rsidRDefault="00DC2A94" w:rsidP="00DC2A94">
      <w:pPr>
        <w:ind w:left="2160" w:hanging="720"/>
        <w:rPr>
          <w:rFonts w:ascii="Trebuchet MS" w:hAnsi="Trebuchet MS"/>
          <w:b/>
        </w:rPr>
      </w:pPr>
      <w:r w:rsidRPr="007F1246">
        <w:rPr>
          <w:rFonts w:ascii="Trebuchet MS" w:hAnsi="Trebuchet MS"/>
        </w:rPr>
        <w:t>1.5.8</w:t>
      </w:r>
      <w:r w:rsidRPr="007F1246">
        <w:rPr>
          <w:rFonts w:ascii="Trebuchet MS" w:hAnsi="Trebuchet MS"/>
        </w:rPr>
        <w:tab/>
        <w:t>To ensure that all staff working within our school  who have substantial access to children have been checked as to their suitability, including verification of their identity, qualifications, and a satisfactory CRB check (according to guidance)</w:t>
      </w:r>
      <w:r w:rsidRPr="007F1246">
        <w:rPr>
          <w:rStyle w:val="FootnoteReference"/>
          <w:rFonts w:ascii="Trebuchet MS" w:hAnsi="Trebuchet MS"/>
        </w:rPr>
        <w:footnoteReference w:id="2"/>
      </w:r>
      <w:r w:rsidRPr="007F1246">
        <w:rPr>
          <w:rFonts w:ascii="Trebuchet MS" w:hAnsi="Trebuchet MS"/>
        </w:rPr>
        <w:t xml:space="preserve">, and a central record is kept for audit. </w:t>
      </w:r>
    </w:p>
    <w:p w:rsidR="00DC2A94" w:rsidRPr="007F1246" w:rsidRDefault="00DC2A94" w:rsidP="00DC2A94">
      <w:pPr>
        <w:rPr>
          <w:rFonts w:ascii="Trebuchet MS" w:hAnsi="Trebuchet MS"/>
          <w:b/>
        </w:rPr>
      </w:pPr>
    </w:p>
    <w:p w:rsidR="00DC2A94" w:rsidRPr="000A2AAD" w:rsidRDefault="003B0274" w:rsidP="009A69EA">
      <w:pPr>
        <w:pStyle w:val="Heading2"/>
        <w:ind w:left="142"/>
      </w:pPr>
      <w:bookmarkStart w:id="1" w:name="_Toc389121600"/>
      <w:r>
        <w:t xml:space="preserve">2. </w:t>
      </w:r>
      <w:r w:rsidR="00DC2A94">
        <w:t>Safe School</w:t>
      </w:r>
      <w:r w:rsidR="00DC2A94" w:rsidRPr="000A2AAD">
        <w:t>, Safe Staff</w:t>
      </w:r>
      <w:bookmarkEnd w:id="1"/>
    </w:p>
    <w:p w:rsidR="003B0274" w:rsidRDefault="003B0274" w:rsidP="00DC2A94">
      <w:pPr>
        <w:pStyle w:val="BodyTextIndent"/>
        <w:spacing w:after="0"/>
        <w:ind w:left="1412" w:hanging="706"/>
        <w:rPr>
          <w:rFonts w:ascii="Trebuchet MS" w:hAnsi="Trebuchet MS"/>
          <w:sz w:val="20"/>
          <w:szCs w:val="20"/>
          <w:lang w:val="en-GB"/>
        </w:rPr>
      </w:pPr>
    </w:p>
    <w:p w:rsidR="00DC2A94" w:rsidRDefault="00DC2A94" w:rsidP="00D21FF0">
      <w:pPr>
        <w:pStyle w:val="BodyTextIndent"/>
        <w:numPr>
          <w:ilvl w:val="1"/>
          <w:numId w:val="8"/>
        </w:numPr>
        <w:spacing w:after="0"/>
        <w:rPr>
          <w:rFonts w:ascii="Trebuchet MS" w:hAnsi="Trebuchet MS"/>
          <w:sz w:val="20"/>
          <w:szCs w:val="20"/>
          <w:lang w:val="en-GB"/>
        </w:rPr>
      </w:pPr>
      <w:r w:rsidRPr="007F1246">
        <w:rPr>
          <w:rFonts w:ascii="Trebuchet MS" w:hAnsi="Trebuchet MS"/>
          <w:sz w:val="20"/>
          <w:szCs w:val="20"/>
        </w:rPr>
        <w:tab/>
        <w:t>We will ensure that:</w:t>
      </w:r>
    </w:p>
    <w:p w:rsidR="005E1684" w:rsidRPr="005E1684" w:rsidRDefault="005E1684" w:rsidP="00DC2A94">
      <w:pPr>
        <w:pStyle w:val="BodyTextIndent"/>
        <w:spacing w:after="0"/>
        <w:ind w:left="1412" w:hanging="706"/>
        <w:rPr>
          <w:rFonts w:ascii="Trebuchet MS" w:hAnsi="Trebuchet MS"/>
          <w:sz w:val="20"/>
          <w:szCs w:val="20"/>
          <w:lang w:val="en-GB"/>
        </w:rPr>
      </w:pPr>
    </w:p>
    <w:p w:rsidR="00D21FF0" w:rsidRDefault="00DC2A94" w:rsidP="00D21FF0">
      <w:pPr>
        <w:numPr>
          <w:ilvl w:val="2"/>
          <w:numId w:val="8"/>
        </w:numPr>
        <w:spacing w:before="0" w:after="0" w:line="240" w:lineRule="auto"/>
        <w:rPr>
          <w:rFonts w:ascii="Trebuchet MS" w:hAnsi="Trebuchet MS"/>
        </w:rPr>
      </w:pPr>
      <w:r w:rsidRPr="007F1246">
        <w:rPr>
          <w:rFonts w:ascii="Trebuchet MS" w:hAnsi="Trebuchet MS"/>
        </w:rPr>
        <w:t>All members of the governing body understand an</w:t>
      </w:r>
      <w:r>
        <w:rPr>
          <w:rFonts w:ascii="Trebuchet MS" w:hAnsi="Trebuchet MS"/>
        </w:rPr>
        <w:t xml:space="preserve">d fulfil their </w:t>
      </w:r>
      <w:r w:rsidRPr="00493F78">
        <w:rPr>
          <w:rFonts w:ascii="Trebuchet MS" w:hAnsi="Trebuchet MS"/>
        </w:rPr>
        <w:t>responsibilities, namely to ensure that:</w:t>
      </w:r>
    </w:p>
    <w:p w:rsidR="00DC2A94" w:rsidRPr="00D21FF0" w:rsidRDefault="00DC2A94" w:rsidP="00D21FF0">
      <w:pPr>
        <w:numPr>
          <w:ilvl w:val="2"/>
          <w:numId w:val="8"/>
        </w:numPr>
        <w:spacing w:before="0" w:after="0" w:line="240" w:lineRule="auto"/>
        <w:rPr>
          <w:rFonts w:ascii="Trebuchet MS" w:hAnsi="Trebuchet MS"/>
        </w:rPr>
      </w:pPr>
      <w:r w:rsidRPr="00D21FF0">
        <w:rPr>
          <w:rFonts w:ascii="Trebuchet MS" w:hAnsi="Trebuchet MS" w:cs="Arial"/>
        </w:rPr>
        <w:t xml:space="preserve">there is a Child Protection policy together with a staff behaviour (code of conduct) </w:t>
      </w:r>
      <w:r w:rsidR="00703F7B" w:rsidRPr="00D21FF0">
        <w:rPr>
          <w:rFonts w:ascii="Trebuchet MS" w:hAnsi="Trebuchet MS" w:cs="Arial"/>
        </w:rPr>
        <w:t>section in the Staff Handbook.</w:t>
      </w:r>
    </w:p>
    <w:p w:rsidR="00DC2A94" w:rsidRPr="00493F78" w:rsidRDefault="00DC2A94" w:rsidP="00D71E90">
      <w:pPr>
        <w:numPr>
          <w:ilvl w:val="0"/>
          <w:numId w:val="15"/>
        </w:numPr>
        <w:spacing w:before="0" w:after="0" w:line="240" w:lineRule="auto"/>
        <w:rPr>
          <w:rFonts w:ascii="Trebuchet MS" w:hAnsi="Trebuchet MS" w:cs="Arial"/>
        </w:rPr>
      </w:pPr>
      <w:r w:rsidRPr="00493F78">
        <w:rPr>
          <w:rFonts w:ascii="Trebuchet MS" w:hAnsi="Trebuchet MS" w:cs="Arial"/>
        </w:rPr>
        <w:t>the school operates safer recruitment procedures by ensuring that there is at least one person on every recruitment panel that has completed Safer Recruitment training</w:t>
      </w:r>
    </w:p>
    <w:p w:rsidR="00DC2A94" w:rsidRPr="00493F78" w:rsidRDefault="00DC2A94" w:rsidP="00D71E90">
      <w:pPr>
        <w:numPr>
          <w:ilvl w:val="0"/>
          <w:numId w:val="15"/>
        </w:numPr>
        <w:spacing w:before="0" w:after="0" w:line="240" w:lineRule="auto"/>
        <w:rPr>
          <w:rFonts w:ascii="Trebuchet MS" w:hAnsi="Trebuchet MS" w:cs="Arial"/>
        </w:rPr>
      </w:pPr>
      <w:r w:rsidRPr="00493F78">
        <w:rPr>
          <w:rFonts w:ascii="Trebuchet MS" w:hAnsi="Trebuchet MS" w:cs="Arial"/>
        </w:rPr>
        <w:t>the school has procedures for dealing with allegations of abuse against staff and volunteers and to make a referral to the DBS if a person in regulated activity has been dismissed or removed due to safeguarding concerns, or would have had they not resigned.</w:t>
      </w:r>
    </w:p>
    <w:p w:rsidR="00DC2A94" w:rsidRPr="00493F78" w:rsidRDefault="00DC2A94" w:rsidP="00D71E90">
      <w:pPr>
        <w:numPr>
          <w:ilvl w:val="0"/>
          <w:numId w:val="15"/>
        </w:numPr>
        <w:spacing w:before="0" w:after="0" w:line="240" w:lineRule="auto"/>
        <w:rPr>
          <w:rFonts w:ascii="Trebuchet MS" w:hAnsi="Trebuchet MS" w:cs="Arial"/>
        </w:rPr>
      </w:pPr>
      <w:r w:rsidRPr="00493F78">
        <w:rPr>
          <w:rFonts w:ascii="Trebuchet MS" w:hAnsi="Trebuchet MS" w:cs="Arial"/>
        </w:rPr>
        <w:t xml:space="preserve">a senior leader has </w:t>
      </w:r>
      <w:r w:rsidR="00D21FF0">
        <w:rPr>
          <w:rFonts w:ascii="Trebuchet MS" w:hAnsi="Trebuchet MS" w:cs="Arial"/>
        </w:rPr>
        <w:t>Designated Safeguarding Lead (DSL</w:t>
      </w:r>
      <w:r w:rsidRPr="00493F78">
        <w:rPr>
          <w:rFonts w:ascii="Trebuchet MS" w:hAnsi="Trebuchet MS" w:cs="Arial"/>
        </w:rPr>
        <w:t>) responsibility</w:t>
      </w:r>
      <w:r w:rsidR="00D21FF0">
        <w:rPr>
          <w:rFonts w:ascii="Trebuchet MS" w:hAnsi="Trebuchet MS" w:cs="Arial"/>
        </w:rPr>
        <w:t>; in this case it is the Headteacher</w:t>
      </w:r>
    </w:p>
    <w:p w:rsidR="00DC2A94" w:rsidRPr="00493F78" w:rsidRDefault="00DC2A94" w:rsidP="00D71E90">
      <w:pPr>
        <w:numPr>
          <w:ilvl w:val="0"/>
          <w:numId w:val="15"/>
        </w:numPr>
        <w:spacing w:before="0" w:after="0" w:line="240" w:lineRule="auto"/>
        <w:rPr>
          <w:rFonts w:ascii="Trebuchet MS" w:hAnsi="Trebuchet MS" w:cs="Arial"/>
        </w:rPr>
      </w:pPr>
      <w:r w:rsidRPr="00493F78">
        <w:rPr>
          <w:rFonts w:ascii="Trebuchet MS" w:hAnsi="Trebuchet MS" w:cs="Arial"/>
        </w:rPr>
        <w:t>on appointment, the D</w:t>
      </w:r>
      <w:r w:rsidR="00D21FF0">
        <w:rPr>
          <w:rFonts w:ascii="Trebuchet MS" w:hAnsi="Trebuchet MS" w:cs="Arial"/>
        </w:rPr>
        <w:t>SL</w:t>
      </w:r>
      <w:r w:rsidRPr="00493F78">
        <w:rPr>
          <w:rFonts w:ascii="Trebuchet MS" w:hAnsi="Trebuchet MS" w:cs="Arial"/>
        </w:rPr>
        <w:t>s undertake interagency training and also undertake D</w:t>
      </w:r>
      <w:r w:rsidR="00D21FF0">
        <w:rPr>
          <w:rFonts w:ascii="Trebuchet MS" w:hAnsi="Trebuchet MS" w:cs="Arial"/>
        </w:rPr>
        <w:t>SL</w:t>
      </w:r>
      <w:r w:rsidRPr="00493F78">
        <w:rPr>
          <w:rFonts w:ascii="Trebuchet MS" w:hAnsi="Trebuchet MS" w:cs="Arial"/>
        </w:rPr>
        <w:t>‘</w:t>
      </w:r>
      <w:r w:rsidR="005E1684" w:rsidRPr="00493F78">
        <w:rPr>
          <w:rFonts w:ascii="Trebuchet MS" w:hAnsi="Trebuchet MS" w:cs="Arial"/>
        </w:rPr>
        <w:t>n</w:t>
      </w:r>
      <w:r w:rsidRPr="00493F78">
        <w:rPr>
          <w:rFonts w:ascii="Trebuchet MS" w:hAnsi="Trebuchet MS" w:cs="Arial"/>
        </w:rPr>
        <w:t xml:space="preserve">ew to </w:t>
      </w:r>
      <w:r w:rsidR="005E1684" w:rsidRPr="00493F78">
        <w:rPr>
          <w:rFonts w:ascii="Trebuchet MS" w:hAnsi="Trebuchet MS" w:cs="Arial"/>
        </w:rPr>
        <w:t>r</w:t>
      </w:r>
      <w:r w:rsidRPr="00493F78">
        <w:rPr>
          <w:rFonts w:ascii="Trebuchet MS" w:hAnsi="Trebuchet MS" w:cs="Arial"/>
        </w:rPr>
        <w:t xml:space="preserve">ole’ and </w:t>
      </w:r>
      <w:r w:rsidR="005E1684" w:rsidRPr="00493F78">
        <w:rPr>
          <w:rFonts w:ascii="Trebuchet MS" w:hAnsi="Trebuchet MS" w:cs="Arial"/>
        </w:rPr>
        <w:t>an</w:t>
      </w:r>
      <w:r w:rsidRPr="00493F78">
        <w:rPr>
          <w:rFonts w:ascii="Trebuchet MS" w:hAnsi="Trebuchet MS" w:cs="Arial"/>
        </w:rPr>
        <w:t xml:space="preserve"> ‘</w:t>
      </w:r>
      <w:r w:rsidR="005E1684" w:rsidRPr="00493F78">
        <w:rPr>
          <w:rFonts w:ascii="Trebuchet MS" w:hAnsi="Trebuchet MS" w:cs="Arial"/>
        </w:rPr>
        <w:t>u</w:t>
      </w:r>
      <w:r w:rsidRPr="00493F78">
        <w:rPr>
          <w:rFonts w:ascii="Trebuchet MS" w:hAnsi="Trebuchet MS" w:cs="Arial"/>
        </w:rPr>
        <w:t xml:space="preserve">pdate’ </w:t>
      </w:r>
      <w:r w:rsidR="005E1684" w:rsidRPr="00493F78">
        <w:rPr>
          <w:rFonts w:ascii="Trebuchet MS" w:hAnsi="Trebuchet MS" w:cs="Arial"/>
        </w:rPr>
        <w:t>c</w:t>
      </w:r>
      <w:r w:rsidRPr="00493F78">
        <w:rPr>
          <w:rFonts w:ascii="Trebuchet MS" w:hAnsi="Trebuchet MS" w:cs="Arial"/>
        </w:rPr>
        <w:t xml:space="preserve">ourse every 2 years </w:t>
      </w:r>
    </w:p>
    <w:p w:rsidR="00DC2A94" w:rsidRPr="00493F78" w:rsidRDefault="00DC2A94" w:rsidP="00D71E90">
      <w:pPr>
        <w:numPr>
          <w:ilvl w:val="0"/>
          <w:numId w:val="15"/>
        </w:numPr>
        <w:spacing w:before="0" w:after="0" w:line="240" w:lineRule="auto"/>
        <w:rPr>
          <w:rFonts w:ascii="Trebuchet MS" w:hAnsi="Trebuchet MS" w:cs="Arial"/>
        </w:rPr>
      </w:pPr>
      <w:r w:rsidRPr="00493F78">
        <w:rPr>
          <w:rFonts w:ascii="Trebuchet MS" w:hAnsi="Trebuchet MS" w:cs="Arial"/>
        </w:rPr>
        <w:t>all other staff have Safeguarding training updated as appropriate</w:t>
      </w:r>
    </w:p>
    <w:p w:rsidR="00DC2A94" w:rsidRPr="00493F78" w:rsidRDefault="00DC2A94" w:rsidP="00D71E90">
      <w:pPr>
        <w:numPr>
          <w:ilvl w:val="0"/>
          <w:numId w:val="15"/>
        </w:numPr>
        <w:spacing w:before="0" w:after="0" w:line="240" w:lineRule="auto"/>
        <w:rPr>
          <w:rFonts w:ascii="Trebuchet MS" w:hAnsi="Trebuchet MS" w:cs="Arial"/>
        </w:rPr>
      </w:pPr>
      <w:r w:rsidRPr="00493F78">
        <w:rPr>
          <w:rFonts w:ascii="Trebuchet MS" w:hAnsi="Trebuchet MS" w:cs="Arial"/>
        </w:rPr>
        <w:t>any weaknesses in Child Protection are remedied immediately</w:t>
      </w:r>
    </w:p>
    <w:p w:rsidR="00DC2A94" w:rsidRPr="00493F78" w:rsidRDefault="00DC2A94" w:rsidP="00D71E90">
      <w:pPr>
        <w:numPr>
          <w:ilvl w:val="0"/>
          <w:numId w:val="15"/>
        </w:numPr>
        <w:spacing w:before="0" w:after="0" w:line="240" w:lineRule="auto"/>
        <w:rPr>
          <w:rFonts w:ascii="Trebuchet MS" w:hAnsi="Trebuchet MS" w:cs="Arial"/>
        </w:rPr>
      </w:pPr>
      <w:r w:rsidRPr="00493F78">
        <w:rPr>
          <w:rFonts w:ascii="Trebuchet MS" w:hAnsi="Trebuchet MS" w:cs="Arial"/>
        </w:rPr>
        <w:t>a</w:t>
      </w:r>
      <w:r w:rsidR="00D21FF0">
        <w:rPr>
          <w:rFonts w:ascii="Trebuchet MS" w:hAnsi="Trebuchet MS" w:cs="Arial"/>
        </w:rPr>
        <w:t xml:space="preserve"> member of the Governing Body</w:t>
      </w:r>
      <w:r w:rsidRPr="00493F78">
        <w:rPr>
          <w:rFonts w:ascii="Trebuchet MS" w:hAnsi="Trebuchet MS" w:cs="Arial"/>
        </w:rPr>
        <w:t>, usually the Chair, is nominated to liaise with the LA on Child Protection issues and in the event of an allegation of abuse made against the Headteacher</w:t>
      </w:r>
    </w:p>
    <w:p w:rsidR="00DC2A94" w:rsidRPr="00493F78" w:rsidRDefault="00DC2A94" w:rsidP="00D71E90">
      <w:pPr>
        <w:numPr>
          <w:ilvl w:val="0"/>
          <w:numId w:val="15"/>
        </w:numPr>
        <w:spacing w:before="0" w:after="0" w:line="240" w:lineRule="auto"/>
        <w:rPr>
          <w:rFonts w:ascii="Trebuchet MS" w:hAnsi="Trebuchet MS" w:cs="Arial"/>
        </w:rPr>
      </w:pPr>
      <w:r w:rsidRPr="00493F78">
        <w:rPr>
          <w:rFonts w:ascii="Trebuchet MS" w:hAnsi="Trebuchet MS" w:cs="Arial"/>
        </w:rPr>
        <w:t>Child Protection policies and procedures are reviewed annually and that the Child Protection policy is available on the school website or by other means</w:t>
      </w:r>
    </w:p>
    <w:p w:rsidR="00DC2A94" w:rsidRDefault="00DC2A94" w:rsidP="00D71E90">
      <w:pPr>
        <w:numPr>
          <w:ilvl w:val="0"/>
          <w:numId w:val="15"/>
        </w:numPr>
        <w:spacing w:before="0" w:after="0" w:line="240" w:lineRule="auto"/>
        <w:rPr>
          <w:rFonts w:ascii="Trebuchet MS" w:hAnsi="Trebuchet MS" w:cs="Arial"/>
        </w:rPr>
      </w:pPr>
      <w:r w:rsidRPr="00493F78">
        <w:rPr>
          <w:rFonts w:ascii="Trebuchet MS" w:hAnsi="Trebuchet MS" w:cs="Arial"/>
        </w:rPr>
        <w:t>the Governing Body considers how children may be taught about safeguarding. This may be part of a broad and balanced curriculum covering relevant issues through personal social health and economic education (PSHE) and/or for maintained schools through sex and relationship education (SRE).</w:t>
      </w:r>
    </w:p>
    <w:p w:rsidR="00493F78" w:rsidRPr="00493F78" w:rsidRDefault="00493F78" w:rsidP="00493F78">
      <w:pPr>
        <w:spacing w:before="0" w:after="0" w:line="240" w:lineRule="auto"/>
        <w:ind w:left="2520"/>
        <w:rPr>
          <w:rFonts w:ascii="Trebuchet MS" w:hAnsi="Trebuchet MS" w:cs="Arial"/>
        </w:rPr>
      </w:pPr>
    </w:p>
    <w:p w:rsidR="00DC2A94" w:rsidRPr="00DF4DAB" w:rsidRDefault="00DC2A94" w:rsidP="00D71E90">
      <w:pPr>
        <w:numPr>
          <w:ilvl w:val="2"/>
          <w:numId w:val="8"/>
        </w:numPr>
        <w:spacing w:before="0" w:after="0" w:line="240" w:lineRule="auto"/>
        <w:rPr>
          <w:rFonts w:ascii="Trebuchet MS" w:hAnsi="Trebuchet MS"/>
        </w:rPr>
      </w:pPr>
      <w:r w:rsidRPr="00493F78">
        <w:rPr>
          <w:rFonts w:ascii="Trebuchet MS" w:hAnsi="Trebuchet MS"/>
        </w:rPr>
        <w:t xml:space="preserve">The Lead </w:t>
      </w:r>
      <w:r w:rsidR="00D21FF0">
        <w:rPr>
          <w:rFonts w:ascii="Trebuchet MS" w:hAnsi="Trebuchet MS"/>
        </w:rPr>
        <w:t>DSL, Ceinwen Lodge</w:t>
      </w:r>
      <w:r w:rsidRPr="00493F78">
        <w:rPr>
          <w:rFonts w:ascii="Trebuchet MS" w:hAnsi="Trebuchet MS"/>
        </w:rPr>
        <w:t>, is a member of the Senior Leadership Team. The Dep</w:t>
      </w:r>
      <w:r w:rsidR="00362C70">
        <w:rPr>
          <w:rFonts w:ascii="Trebuchet MS" w:hAnsi="Trebuchet MS"/>
        </w:rPr>
        <w:t xml:space="preserve">uty </w:t>
      </w:r>
      <w:r w:rsidR="00D21FF0">
        <w:rPr>
          <w:rFonts w:ascii="Trebuchet MS" w:hAnsi="Trebuchet MS"/>
        </w:rPr>
        <w:t>Designated Safeguarding Leads (DDSLs) are</w:t>
      </w:r>
      <w:r w:rsidR="00F81701">
        <w:rPr>
          <w:rFonts w:ascii="Trebuchet MS" w:hAnsi="Trebuchet MS"/>
        </w:rPr>
        <w:t xml:space="preserve"> Rachael Page</w:t>
      </w:r>
      <w:r w:rsidR="00D21FF0">
        <w:rPr>
          <w:rFonts w:ascii="Trebuchet MS" w:hAnsi="Trebuchet MS"/>
        </w:rPr>
        <w:t>, Lisa Boothroyd and Caroline Oram</w:t>
      </w:r>
      <w:r w:rsidRPr="00DF4DAB">
        <w:rPr>
          <w:rFonts w:ascii="Trebuchet MS" w:hAnsi="Trebuchet MS"/>
        </w:rPr>
        <w:t xml:space="preserve">. These Officers have undertaken the </w:t>
      </w:r>
      <w:r w:rsidR="005E1684" w:rsidRPr="00DF4DAB">
        <w:rPr>
          <w:rFonts w:ascii="Trebuchet MS" w:hAnsi="Trebuchet MS"/>
        </w:rPr>
        <w:t>relevant</w:t>
      </w:r>
      <w:r w:rsidRPr="00DF4DAB">
        <w:rPr>
          <w:rFonts w:ascii="Trebuchet MS" w:hAnsi="Trebuchet MS"/>
        </w:rPr>
        <w:t xml:space="preserve"> training, and, upon </w:t>
      </w:r>
      <w:r w:rsidR="00F81701">
        <w:rPr>
          <w:rFonts w:ascii="Trebuchet MS" w:hAnsi="Trebuchet MS"/>
        </w:rPr>
        <w:t>appointment will undertake CP</w:t>
      </w:r>
      <w:r w:rsidRPr="00DF4DAB">
        <w:rPr>
          <w:rFonts w:ascii="Trebuchet MS" w:hAnsi="Trebuchet MS"/>
        </w:rPr>
        <w:t xml:space="preserve"> </w:t>
      </w:r>
      <w:r w:rsidR="00F81701">
        <w:rPr>
          <w:rFonts w:ascii="Trebuchet MS" w:hAnsi="Trebuchet MS"/>
        </w:rPr>
        <w:t>‘</w:t>
      </w:r>
      <w:r w:rsidR="005E1684" w:rsidRPr="00DF4DAB">
        <w:rPr>
          <w:rFonts w:ascii="Trebuchet MS" w:hAnsi="Trebuchet MS"/>
        </w:rPr>
        <w:t>n</w:t>
      </w:r>
      <w:r w:rsidRPr="00DF4DAB">
        <w:rPr>
          <w:rFonts w:ascii="Trebuchet MS" w:hAnsi="Trebuchet MS"/>
        </w:rPr>
        <w:t xml:space="preserve">ew to </w:t>
      </w:r>
      <w:r w:rsidR="005E1684" w:rsidRPr="00DF4DAB">
        <w:rPr>
          <w:rFonts w:ascii="Trebuchet MS" w:hAnsi="Trebuchet MS"/>
        </w:rPr>
        <w:t>r</w:t>
      </w:r>
      <w:r w:rsidRPr="00DF4DAB">
        <w:rPr>
          <w:rFonts w:ascii="Trebuchet MS" w:hAnsi="Trebuchet MS"/>
        </w:rPr>
        <w:t xml:space="preserve">ole’ training followed by biannual updates. </w:t>
      </w:r>
    </w:p>
    <w:p w:rsidR="00DC2A94" w:rsidRPr="00493F78" w:rsidRDefault="00F81701" w:rsidP="00D71E90">
      <w:pPr>
        <w:numPr>
          <w:ilvl w:val="2"/>
          <w:numId w:val="8"/>
        </w:numPr>
        <w:spacing w:before="0" w:after="0" w:line="240" w:lineRule="auto"/>
        <w:rPr>
          <w:rFonts w:ascii="Trebuchet MS" w:hAnsi="Trebuchet MS"/>
        </w:rPr>
      </w:pPr>
      <w:r>
        <w:rPr>
          <w:rFonts w:ascii="Trebuchet MS" w:hAnsi="Trebuchet MS"/>
        </w:rPr>
        <w:t>The Safeguarding Leads</w:t>
      </w:r>
      <w:r w:rsidR="00DC2A94" w:rsidRPr="00493F78">
        <w:rPr>
          <w:rFonts w:ascii="Trebuchet MS" w:hAnsi="Trebuchet MS"/>
        </w:rPr>
        <w:t xml:space="preserve"> who are involved in recruitment and at least one member of the </w:t>
      </w:r>
      <w:r w:rsidR="00C523A2">
        <w:rPr>
          <w:rFonts w:ascii="Trebuchet MS" w:hAnsi="Trebuchet MS"/>
        </w:rPr>
        <w:t>LGB</w:t>
      </w:r>
      <w:r w:rsidR="00DC2A94" w:rsidRPr="00493F78">
        <w:rPr>
          <w:rFonts w:ascii="Trebuchet MS" w:hAnsi="Trebuchet MS"/>
        </w:rPr>
        <w:t xml:space="preserve"> will also complete </w:t>
      </w:r>
      <w:r w:rsidR="005E1684" w:rsidRPr="00493F78">
        <w:rPr>
          <w:rFonts w:ascii="Trebuchet MS" w:hAnsi="Trebuchet MS"/>
        </w:rPr>
        <w:t>s</w:t>
      </w:r>
      <w:r w:rsidR="00DC2A94" w:rsidRPr="00493F78">
        <w:rPr>
          <w:rFonts w:ascii="Trebuchet MS" w:hAnsi="Trebuchet MS"/>
        </w:rPr>
        <w:t xml:space="preserve">afer </w:t>
      </w:r>
      <w:r w:rsidR="005E1684" w:rsidRPr="00493F78">
        <w:rPr>
          <w:rFonts w:ascii="Trebuchet MS" w:hAnsi="Trebuchet MS"/>
        </w:rPr>
        <w:t>r</w:t>
      </w:r>
      <w:r w:rsidR="00DC2A94" w:rsidRPr="00493F78">
        <w:rPr>
          <w:rFonts w:ascii="Trebuchet MS" w:hAnsi="Trebuchet MS"/>
        </w:rPr>
        <w:t xml:space="preserve">ecruitment </w:t>
      </w:r>
      <w:r w:rsidR="005E1684" w:rsidRPr="00493F78">
        <w:rPr>
          <w:rFonts w:ascii="Trebuchet MS" w:hAnsi="Trebuchet MS"/>
        </w:rPr>
        <w:t>t</w:t>
      </w:r>
      <w:r w:rsidR="00DC2A94" w:rsidRPr="00493F78">
        <w:rPr>
          <w:rFonts w:ascii="Trebuchet MS" w:hAnsi="Trebuchet MS"/>
        </w:rPr>
        <w:t>raining (currently on-line on the DfE website) to be renewed every 5 years</w:t>
      </w:r>
      <w:r>
        <w:rPr>
          <w:rFonts w:ascii="Trebuchet MS" w:hAnsi="Trebuchet MS"/>
        </w:rPr>
        <w:t>.</w:t>
      </w:r>
    </w:p>
    <w:p w:rsidR="00DC2A94" w:rsidRPr="00493F78" w:rsidRDefault="00DC2A94" w:rsidP="00D71E90">
      <w:pPr>
        <w:numPr>
          <w:ilvl w:val="2"/>
          <w:numId w:val="8"/>
        </w:numPr>
        <w:spacing w:before="0" w:after="0" w:line="240" w:lineRule="auto"/>
        <w:rPr>
          <w:rFonts w:ascii="Trebuchet MS" w:hAnsi="Trebuchet MS"/>
        </w:rPr>
      </w:pPr>
      <w:r w:rsidRPr="00493F78">
        <w:rPr>
          <w:rFonts w:ascii="Trebuchet MS" w:hAnsi="Trebuchet MS"/>
        </w:rPr>
        <w:t xml:space="preserve">All members of staff and volunteers are provided with child protection awareness information at induction, including in their arrival pack, the school safeguarding statement so that they know who to discuss a concern with. </w:t>
      </w:r>
    </w:p>
    <w:p w:rsidR="00DC2A94" w:rsidRPr="00493F78" w:rsidRDefault="00DC2A94" w:rsidP="00D71E90">
      <w:pPr>
        <w:numPr>
          <w:ilvl w:val="2"/>
          <w:numId w:val="8"/>
        </w:numPr>
        <w:spacing w:before="0" w:after="0" w:line="240" w:lineRule="auto"/>
        <w:rPr>
          <w:rFonts w:ascii="Trebuchet MS" w:hAnsi="Trebuchet MS"/>
        </w:rPr>
      </w:pPr>
      <w:r w:rsidRPr="00493F78">
        <w:rPr>
          <w:rFonts w:ascii="Trebuchet MS" w:hAnsi="Trebuchet MS"/>
        </w:rPr>
        <w:t xml:space="preserve">All members of staff are trained in and receive regular updates in </w:t>
      </w:r>
      <w:r w:rsidR="002E0577" w:rsidRPr="00493F78">
        <w:rPr>
          <w:rFonts w:ascii="Trebuchet MS" w:hAnsi="Trebuchet MS"/>
        </w:rPr>
        <w:t>e-safety and reporting concerns</w:t>
      </w:r>
    </w:p>
    <w:p w:rsidR="00DC2A94" w:rsidRPr="007F1246" w:rsidRDefault="00F81701" w:rsidP="00D71E90">
      <w:pPr>
        <w:numPr>
          <w:ilvl w:val="2"/>
          <w:numId w:val="8"/>
        </w:numPr>
        <w:spacing w:before="0" w:after="0" w:line="240" w:lineRule="auto"/>
        <w:rPr>
          <w:rFonts w:ascii="Trebuchet MS" w:hAnsi="Trebuchet MS"/>
        </w:rPr>
      </w:pPr>
      <w:r>
        <w:rPr>
          <w:rFonts w:ascii="Trebuchet MS" w:hAnsi="Trebuchet MS"/>
        </w:rPr>
        <w:t xml:space="preserve">All other staff and </w:t>
      </w:r>
      <w:r w:rsidR="00C523A2">
        <w:rPr>
          <w:rFonts w:ascii="Trebuchet MS" w:hAnsi="Trebuchet MS"/>
        </w:rPr>
        <w:t>LGB</w:t>
      </w:r>
      <w:r>
        <w:rPr>
          <w:rFonts w:ascii="Trebuchet MS" w:hAnsi="Trebuchet MS"/>
        </w:rPr>
        <w:t xml:space="preserve"> members</w:t>
      </w:r>
      <w:r w:rsidR="00DC2A94" w:rsidRPr="00493F78">
        <w:rPr>
          <w:rFonts w:ascii="Trebuchet MS" w:hAnsi="Trebuchet MS"/>
        </w:rPr>
        <w:t xml:space="preserve">, have child protection awareness training, updated by the </w:t>
      </w:r>
      <w:r w:rsidR="009A69EA">
        <w:rPr>
          <w:rFonts w:ascii="Trebuchet MS" w:hAnsi="Trebuchet MS"/>
        </w:rPr>
        <w:t>DSL</w:t>
      </w:r>
      <w:r w:rsidR="00DC2A94" w:rsidRPr="00493F78">
        <w:rPr>
          <w:rFonts w:ascii="Trebuchet MS" w:hAnsi="Trebuchet MS"/>
        </w:rPr>
        <w:t xml:space="preserve"> as appropriate, to maintain </w:t>
      </w:r>
      <w:r w:rsidR="00DC2A94" w:rsidRPr="007F1246">
        <w:rPr>
          <w:rFonts w:ascii="Trebuchet MS" w:hAnsi="Trebuchet MS"/>
        </w:rPr>
        <w:t>their understanding of the signs and indicators of abuse.</w:t>
      </w:r>
      <w:r w:rsidR="00DC2A94">
        <w:rPr>
          <w:rFonts w:ascii="Trebuchet MS" w:hAnsi="Trebuchet MS"/>
        </w:rPr>
        <w:t xml:space="preserve"> </w:t>
      </w:r>
    </w:p>
    <w:p w:rsidR="00DC2A94" w:rsidRPr="007F1246" w:rsidRDefault="00DC2A94" w:rsidP="00D71E90">
      <w:pPr>
        <w:numPr>
          <w:ilvl w:val="2"/>
          <w:numId w:val="8"/>
        </w:numPr>
        <w:spacing w:before="0" w:after="0" w:line="240" w:lineRule="auto"/>
        <w:rPr>
          <w:rFonts w:ascii="Trebuchet MS" w:hAnsi="Trebuchet MS"/>
        </w:rPr>
      </w:pPr>
      <w:r w:rsidRPr="007F1246">
        <w:rPr>
          <w:rFonts w:ascii="Trebuchet MS" w:hAnsi="Trebuchet MS"/>
        </w:rPr>
        <w:t xml:space="preserve">All members of staff, volunteers, and </w:t>
      </w:r>
      <w:r w:rsidR="00C523A2">
        <w:rPr>
          <w:rFonts w:ascii="Trebuchet MS" w:hAnsi="Trebuchet MS"/>
        </w:rPr>
        <w:t>LGB</w:t>
      </w:r>
      <w:r w:rsidR="00F81701">
        <w:rPr>
          <w:rFonts w:ascii="Trebuchet MS" w:hAnsi="Trebuchet MS"/>
        </w:rPr>
        <w:t xml:space="preserve"> members</w:t>
      </w:r>
      <w:r w:rsidRPr="007F1246">
        <w:rPr>
          <w:rFonts w:ascii="Trebuchet MS" w:hAnsi="Trebuchet MS"/>
        </w:rPr>
        <w:t xml:space="preserve"> know how to respond to a pupil who discloses abuse through delivery of </w:t>
      </w:r>
      <w:r w:rsidR="00493F78">
        <w:rPr>
          <w:rFonts w:ascii="Trebuchet MS" w:hAnsi="Trebuchet MS"/>
        </w:rPr>
        <w:t>Child Protection Training</w:t>
      </w:r>
      <w:r w:rsidRPr="007F1246">
        <w:rPr>
          <w:rFonts w:ascii="Trebuchet MS" w:hAnsi="Trebuchet MS"/>
        </w:rPr>
        <w:t>.</w:t>
      </w:r>
    </w:p>
    <w:p w:rsidR="00DC2A94" w:rsidRPr="007F1246" w:rsidRDefault="00DC2A94" w:rsidP="00D71E90">
      <w:pPr>
        <w:numPr>
          <w:ilvl w:val="2"/>
          <w:numId w:val="8"/>
        </w:numPr>
        <w:spacing w:before="0" w:after="0" w:line="240" w:lineRule="auto"/>
        <w:rPr>
          <w:rFonts w:ascii="Trebuchet MS" w:hAnsi="Trebuchet MS"/>
        </w:rPr>
      </w:pPr>
      <w:r w:rsidRPr="007F1246">
        <w:rPr>
          <w:rFonts w:ascii="Trebuchet MS" w:hAnsi="Trebuchet MS"/>
        </w:rPr>
        <w:t>All parents/carers are made aware of the responsibilities of staff members with regard to child protection procedures through publication of t</w:t>
      </w:r>
      <w:r>
        <w:rPr>
          <w:rFonts w:ascii="Trebuchet MS" w:hAnsi="Trebuchet MS"/>
        </w:rPr>
        <w:t>he school</w:t>
      </w:r>
      <w:r w:rsidRPr="007F1246">
        <w:rPr>
          <w:rFonts w:ascii="Trebuchet MS" w:hAnsi="Trebuchet MS"/>
        </w:rPr>
        <w:t>’</w:t>
      </w:r>
      <w:r>
        <w:rPr>
          <w:rFonts w:ascii="Trebuchet MS" w:hAnsi="Trebuchet MS"/>
        </w:rPr>
        <w:t>s</w:t>
      </w:r>
      <w:r w:rsidRPr="007F1246">
        <w:rPr>
          <w:rFonts w:ascii="Trebuchet MS" w:hAnsi="Trebuchet MS"/>
        </w:rPr>
        <w:t xml:space="preserve"> Child Protection Policy, and reference to it in our Parents’ Handbook.</w:t>
      </w:r>
    </w:p>
    <w:p w:rsidR="00DC2A94" w:rsidRPr="007F1246" w:rsidRDefault="00DC2A94" w:rsidP="00D71E90">
      <w:pPr>
        <w:numPr>
          <w:ilvl w:val="2"/>
          <w:numId w:val="8"/>
        </w:numPr>
        <w:spacing w:before="0" w:after="0" w:line="240" w:lineRule="auto"/>
        <w:rPr>
          <w:rFonts w:ascii="Trebuchet MS" w:hAnsi="Trebuchet MS"/>
        </w:rPr>
      </w:pPr>
      <w:r w:rsidRPr="007F1246">
        <w:rPr>
          <w:rFonts w:ascii="Trebuchet MS" w:hAnsi="Trebuchet MS"/>
        </w:rPr>
        <w:t>Our lettings policy will seek to ensure the suitability of adults working with childre</w:t>
      </w:r>
      <w:r>
        <w:rPr>
          <w:rFonts w:ascii="Trebuchet MS" w:hAnsi="Trebuchet MS"/>
        </w:rPr>
        <w:t xml:space="preserve">n on school </w:t>
      </w:r>
      <w:r w:rsidRPr="007F1246">
        <w:rPr>
          <w:rFonts w:ascii="Trebuchet MS" w:hAnsi="Trebuchet MS"/>
        </w:rPr>
        <w:t>sites at any time.</w:t>
      </w:r>
    </w:p>
    <w:p w:rsidR="00DC2A94" w:rsidRPr="007F1246" w:rsidRDefault="00DC2A94" w:rsidP="00D71E90">
      <w:pPr>
        <w:numPr>
          <w:ilvl w:val="2"/>
          <w:numId w:val="8"/>
        </w:numPr>
        <w:spacing w:before="0" w:after="0" w:line="240" w:lineRule="auto"/>
        <w:rPr>
          <w:rFonts w:ascii="Trebuchet MS" w:hAnsi="Trebuchet MS"/>
        </w:rPr>
      </w:pPr>
      <w:r w:rsidRPr="007F1246">
        <w:rPr>
          <w:rFonts w:ascii="Trebuchet MS" w:hAnsi="Trebuchet MS"/>
        </w:rPr>
        <w:t>Community users organising activities for children are aware of the school’s child protection guidelines and procedures.</w:t>
      </w:r>
    </w:p>
    <w:p w:rsidR="00DC2A94" w:rsidRPr="007F1246" w:rsidRDefault="00DC2A94" w:rsidP="00D71E90">
      <w:pPr>
        <w:numPr>
          <w:ilvl w:val="2"/>
          <w:numId w:val="8"/>
        </w:numPr>
        <w:spacing w:before="0" w:after="0" w:line="240" w:lineRule="auto"/>
        <w:rPr>
          <w:rFonts w:ascii="Trebuchet MS" w:hAnsi="Trebuchet MS"/>
        </w:rPr>
      </w:pPr>
      <w:r w:rsidRPr="007F1246">
        <w:rPr>
          <w:rFonts w:ascii="Trebuchet MS" w:hAnsi="Trebuchet MS"/>
        </w:rPr>
        <w:t xml:space="preserve">We will ensure that </w:t>
      </w:r>
      <w:r>
        <w:rPr>
          <w:rFonts w:ascii="Trebuchet MS" w:hAnsi="Trebuchet MS"/>
        </w:rPr>
        <w:t>child protection type concerns or allegations against adults working in the school are referred to the LADO</w:t>
      </w:r>
      <w:r>
        <w:rPr>
          <w:rStyle w:val="FootnoteReference"/>
          <w:rFonts w:ascii="Trebuchet MS" w:hAnsi="Trebuchet MS"/>
        </w:rPr>
        <w:footnoteReference w:id="3"/>
      </w:r>
      <w:r w:rsidR="005970DA">
        <w:rPr>
          <w:rFonts w:ascii="Trebuchet MS" w:hAnsi="Trebuchet MS"/>
        </w:rPr>
        <w:t xml:space="preserve"> for advice</w:t>
      </w:r>
      <w:r>
        <w:rPr>
          <w:rFonts w:ascii="Trebuchet MS" w:hAnsi="Trebuchet MS"/>
        </w:rPr>
        <w:t>, and that any member of staff found not suitable to work with children will be notified to the Disclosure and Barring Service (DBS)</w:t>
      </w:r>
      <w:r>
        <w:rPr>
          <w:rStyle w:val="FootnoteReference"/>
          <w:rFonts w:ascii="Trebuchet MS" w:hAnsi="Trebuchet MS"/>
        </w:rPr>
        <w:footnoteReference w:id="4"/>
      </w:r>
      <w:r>
        <w:rPr>
          <w:rFonts w:ascii="Trebuchet MS" w:hAnsi="Trebuchet MS"/>
        </w:rPr>
        <w:t xml:space="preserve"> for consideration for barring, following resignation, dismissal, or when we cease to use their service as a result of a substantiated allegation, in the case of a volunteer.</w:t>
      </w:r>
    </w:p>
    <w:p w:rsidR="005970DA" w:rsidRDefault="005970DA" w:rsidP="005970DA">
      <w:pPr>
        <w:spacing w:before="0" w:after="0" w:line="240" w:lineRule="auto"/>
        <w:ind w:left="1418"/>
        <w:rPr>
          <w:rFonts w:ascii="Trebuchet MS" w:hAnsi="Trebuchet MS"/>
        </w:rPr>
      </w:pPr>
    </w:p>
    <w:p w:rsidR="00DC2A94" w:rsidRPr="007F1246" w:rsidRDefault="00DC2A94" w:rsidP="00D71E90">
      <w:pPr>
        <w:numPr>
          <w:ilvl w:val="1"/>
          <w:numId w:val="7"/>
        </w:numPr>
        <w:tabs>
          <w:tab w:val="clear" w:pos="1080"/>
        </w:tabs>
        <w:spacing w:before="0" w:after="0" w:line="240" w:lineRule="auto"/>
        <w:ind w:left="1418" w:hanging="709"/>
        <w:rPr>
          <w:rFonts w:ascii="Trebuchet MS" w:hAnsi="Trebuchet MS"/>
        </w:rPr>
      </w:pPr>
      <w:r w:rsidRPr="007F1246">
        <w:rPr>
          <w:rFonts w:ascii="Trebuchet MS" w:hAnsi="Trebuchet MS"/>
        </w:rPr>
        <w:t>Our procedures will be regularly reviewed and up-dated.</w:t>
      </w:r>
    </w:p>
    <w:p w:rsidR="005970DA" w:rsidRDefault="005970DA" w:rsidP="005970DA">
      <w:pPr>
        <w:spacing w:before="0" w:after="0" w:line="240" w:lineRule="auto"/>
        <w:ind w:left="1418"/>
        <w:rPr>
          <w:rFonts w:ascii="Trebuchet MS" w:hAnsi="Trebuchet MS"/>
        </w:rPr>
      </w:pPr>
    </w:p>
    <w:p w:rsidR="00DC2A94" w:rsidRPr="007F1246" w:rsidRDefault="00DC2A94" w:rsidP="00D71E90">
      <w:pPr>
        <w:numPr>
          <w:ilvl w:val="1"/>
          <w:numId w:val="7"/>
        </w:numPr>
        <w:spacing w:before="0" w:after="0" w:line="240" w:lineRule="auto"/>
        <w:ind w:left="1418" w:hanging="709"/>
        <w:rPr>
          <w:rFonts w:ascii="Trebuchet MS" w:hAnsi="Trebuchet MS"/>
        </w:rPr>
      </w:pPr>
      <w:r w:rsidRPr="007F1246">
        <w:rPr>
          <w:rFonts w:ascii="Trebuchet MS" w:hAnsi="Trebuchet MS"/>
        </w:rPr>
        <w:t xml:space="preserve"> </w:t>
      </w:r>
      <w:r w:rsidRPr="007F1246">
        <w:rPr>
          <w:rFonts w:ascii="Trebuchet MS" w:hAnsi="Trebuchet MS"/>
        </w:rPr>
        <w:tab/>
        <w:t xml:space="preserve">The name of the designated members of staff for Child Protection, the </w:t>
      </w:r>
      <w:r w:rsidR="009A69EA">
        <w:rPr>
          <w:rFonts w:ascii="Trebuchet MS" w:hAnsi="Trebuchet MS"/>
        </w:rPr>
        <w:t>DSLs and DDSL</w:t>
      </w:r>
      <w:r w:rsidRPr="007F1246">
        <w:rPr>
          <w:rFonts w:ascii="Trebuchet MS" w:hAnsi="Trebuchet MS"/>
        </w:rPr>
        <w:t>, will be clearly advertised in the school, with a statement explaining the schoo</w:t>
      </w:r>
      <w:r>
        <w:rPr>
          <w:rFonts w:ascii="Trebuchet MS" w:hAnsi="Trebuchet MS"/>
        </w:rPr>
        <w:t>l</w:t>
      </w:r>
      <w:r w:rsidRPr="007F1246">
        <w:rPr>
          <w:rFonts w:ascii="Trebuchet MS" w:hAnsi="Trebuchet MS"/>
        </w:rPr>
        <w:t>’s role in referring and monitoring cases of suspected abuse.</w:t>
      </w:r>
    </w:p>
    <w:p w:rsidR="005970DA" w:rsidRDefault="005970DA" w:rsidP="005970DA">
      <w:pPr>
        <w:spacing w:before="0" w:after="0" w:line="240" w:lineRule="auto"/>
        <w:ind w:left="1418"/>
        <w:rPr>
          <w:rFonts w:ascii="Trebuchet MS" w:hAnsi="Trebuchet MS"/>
        </w:rPr>
      </w:pPr>
    </w:p>
    <w:p w:rsidR="00DC2A94" w:rsidRDefault="00DC2A94" w:rsidP="00D71E90">
      <w:pPr>
        <w:numPr>
          <w:ilvl w:val="1"/>
          <w:numId w:val="7"/>
        </w:numPr>
        <w:tabs>
          <w:tab w:val="clear" w:pos="1080"/>
        </w:tabs>
        <w:spacing w:before="0" w:after="0" w:line="240" w:lineRule="auto"/>
        <w:ind w:left="1418" w:hanging="709"/>
        <w:rPr>
          <w:rFonts w:ascii="Trebuchet MS" w:hAnsi="Trebuchet MS"/>
        </w:rPr>
      </w:pPr>
      <w:r w:rsidRPr="007F1246">
        <w:rPr>
          <w:rFonts w:ascii="Trebuchet MS" w:hAnsi="Trebuchet MS"/>
        </w:rPr>
        <w:t>All new members of staff will be given a copy of our safeguarding statement, and child</w:t>
      </w:r>
      <w:r>
        <w:rPr>
          <w:rFonts w:ascii="Trebuchet MS" w:hAnsi="Trebuchet MS"/>
        </w:rPr>
        <w:t xml:space="preserve"> protection policy, with the </w:t>
      </w:r>
      <w:r w:rsidR="00F81701">
        <w:rPr>
          <w:rFonts w:ascii="Trebuchet MS" w:hAnsi="Trebuchet MS"/>
        </w:rPr>
        <w:t>Safeguarding Leads</w:t>
      </w:r>
      <w:r w:rsidRPr="007F1246">
        <w:rPr>
          <w:rFonts w:ascii="Trebuchet MS" w:hAnsi="Trebuchet MS"/>
        </w:rPr>
        <w:t xml:space="preserve">’ names clearly displayed, as part of their induction into </w:t>
      </w:r>
      <w:r>
        <w:rPr>
          <w:rFonts w:ascii="Trebuchet MS" w:hAnsi="Trebuchet MS"/>
        </w:rPr>
        <w:t>the school</w:t>
      </w:r>
      <w:r w:rsidRPr="007F1246">
        <w:rPr>
          <w:rFonts w:ascii="Trebuchet MS" w:hAnsi="Trebuchet MS"/>
        </w:rPr>
        <w:t xml:space="preserve">. </w:t>
      </w:r>
    </w:p>
    <w:p w:rsidR="00DC2A94" w:rsidRDefault="00DC2A94" w:rsidP="00DC2A94">
      <w:pPr>
        <w:pStyle w:val="ListParagraph"/>
        <w:rPr>
          <w:rFonts w:ascii="Trebuchet MS" w:hAnsi="Trebuchet MS"/>
          <w:sz w:val="20"/>
          <w:szCs w:val="20"/>
        </w:rPr>
      </w:pPr>
    </w:p>
    <w:p w:rsidR="00DC2A94" w:rsidRPr="00493F78" w:rsidRDefault="00DC2A94" w:rsidP="00D71E90">
      <w:pPr>
        <w:numPr>
          <w:ilvl w:val="1"/>
          <w:numId w:val="7"/>
        </w:numPr>
        <w:tabs>
          <w:tab w:val="clear" w:pos="1080"/>
        </w:tabs>
        <w:spacing w:before="0" w:after="0" w:line="240" w:lineRule="auto"/>
        <w:ind w:left="1418" w:hanging="709"/>
        <w:rPr>
          <w:rFonts w:ascii="Trebuchet MS" w:hAnsi="Trebuchet MS"/>
        </w:rPr>
      </w:pPr>
      <w:r w:rsidRPr="00493F78">
        <w:rPr>
          <w:rFonts w:ascii="Trebuchet MS" w:hAnsi="Trebuchet MS"/>
        </w:rPr>
        <w:t>The policy is available publicly either on the school website or by other means. Parents/carers are made aware of this policy and their entitlement to have a copy of it via the school handbook/newsletter/website</w:t>
      </w:r>
      <w:r w:rsidR="00F81701">
        <w:rPr>
          <w:rFonts w:ascii="Trebuchet MS" w:hAnsi="Trebuchet MS"/>
        </w:rPr>
        <w:t>.</w:t>
      </w:r>
      <w:r w:rsidRPr="00493F78">
        <w:rPr>
          <w:rFonts w:ascii="Trebuchet MS" w:hAnsi="Trebuchet MS"/>
        </w:rPr>
        <w:t xml:space="preserve"> </w:t>
      </w:r>
    </w:p>
    <w:p w:rsidR="00DC2A94" w:rsidRPr="00486085" w:rsidRDefault="00DC2A94" w:rsidP="002C1E60">
      <w:pPr>
        <w:rPr>
          <w:rFonts w:ascii="Trebuchet MS" w:hAnsi="Trebuchet MS"/>
          <w:color w:val="FF0000"/>
        </w:rPr>
      </w:pPr>
    </w:p>
    <w:p w:rsidR="00DC2A94" w:rsidRPr="003D069D" w:rsidRDefault="002C1E60" w:rsidP="009A69EA">
      <w:pPr>
        <w:pStyle w:val="Heading2"/>
        <w:numPr>
          <w:ilvl w:val="0"/>
          <w:numId w:val="9"/>
        </w:numPr>
      </w:pPr>
      <w:bookmarkStart w:id="2" w:name="_Toc389121601"/>
      <w:r>
        <w:t>Responsibilities</w:t>
      </w:r>
      <w:bookmarkEnd w:id="2"/>
    </w:p>
    <w:p w:rsidR="003B0274" w:rsidRDefault="003B0274" w:rsidP="003B0274">
      <w:pPr>
        <w:spacing w:before="0" w:after="0" w:line="240" w:lineRule="auto"/>
        <w:ind w:left="1418"/>
        <w:rPr>
          <w:rFonts w:ascii="Trebuchet MS" w:hAnsi="Trebuchet MS"/>
        </w:rPr>
      </w:pPr>
    </w:p>
    <w:p w:rsidR="00DC2A94" w:rsidRDefault="00DC2A94" w:rsidP="00D71E90">
      <w:pPr>
        <w:numPr>
          <w:ilvl w:val="1"/>
          <w:numId w:val="9"/>
        </w:numPr>
        <w:tabs>
          <w:tab w:val="clear" w:pos="1080"/>
        </w:tabs>
        <w:spacing w:before="0" w:after="0" w:line="240" w:lineRule="auto"/>
        <w:ind w:left="1418" w:hanging="709"/>
        <w:rPr>
          <w:rFonts w:ascii="Trebuchet MS" w:hAnsi="Trebuchet MS"/>
        </w:rPr>
      </w:pPr>
      <w:r>
        <w:rPr>
          <w:rFonts w:ascii="Trebuchet MS" w:hAnsi="Trebuchet MS"/>
        </w:rPr>
        <w:t xml:space="preserve">The </w:t>
      </w:r>
      <w:r w:rsidR="009A69EA">
        <w:rPr>
          <w:rFonts w:ascii="Trebuchet MS" w:hAnsi="Trebuchet MS"/>
        </w:rPr>
        <w:t>DSLs</w:t>
      </w:r>
      <w:r w:rsidRPr="007F1246">
        <w:rPr>
          <w:rFonts w:ascii="Trebuchet MS" w:hAnsi="Trebuchet MS"/>
        </w:rPr>
        <w:t xml:space="preserve"> are responsible for:</w:t>
      </w:r>
    </w:p>
    <w:p w:rsidR="005970DA" w:rsidRPr="00493F78" w:rsidRDefault="005970DA" w:rsidP="005970DA">
      <w:pPr>
        <w:spacing w:before="0" w:after="0" w:line="240" w:lineRule="auto"/>
        <w:ind w:left="1418"/>
        <w:rPr>
          <w:rFonts w:ascii="Trebuchet MS" w:hAnsi="Trebuchet MS"/>
        </w:rPr>
      </w:pPr>
    </w:p>
    <w:p w:rsidR="00DC2A94" w:rsidRPr="007F1246" w:rsidRDefault="00DC2A94" w:rsidP="00D71E90">
      <w:pPr>
        <w:numPr>
          <w:ilvl w:val="2"/>
          <w:numId w:val="9"/>
        </w:numPr>
        <w:tabs>
          <w:tab w:val="clear" w:pos="2160"/>
        </w:tabs>
        <w:spacing w:before="0" w:after="0" w:line="240" w:lineRule="auto"/>
        <w:rPr>
          <w:rFonts w:ascii="Trebuchet MS" w:hAnsi="Trebuchet MS"/>
        </w:rPr>
      </w:pPr>
      <w:r w:rsidRPr="00493F78">
        <w:rPr>
          <w:rFonts w:ascii="Trebuchet MS" w:hAnsi="Trebuchet MS"/>
        </w:rPr>
        <w:t xml:space="preserve">Referring a child if there are concerns about possible abuse, to the </w:t>
      </w:r>
      <w:r w:rsidR="003B0274" w:rsidRPr="00493F78">
        <w:rPr>
          <w:rFonts w:ascii="Trebuchet MS" w:hAnsi="Trebuchet MS"/>
          <w:i/>
        </w:rPr>
        <w:t>Local Authority</w:t>
      </w:r>
      <w:r w:rsidRPr="00493F78">
        <w:rPr>
          <w:rFonts w:ascii="Trebuchet MS" w:hAnsi="Trebuchet MS"/>
        </w:rPr>
        <w:t xml:space="preserve">, and acting as a focal point for staff to discuss concerns.  </w:t>
      </w:r>
      <w:r w:rsidRPr="007F1246">
        <w:rPr>
          <w:rFonts w:ascii="Trebuchet MS" w:hAnsi="Trebuchet MS"/>
        </w:rPr>
        <w:t>Referrals should be made in writing,</w:t>
      </w:r>
      <w:r>
        <w:rPr>
          <w:rFonts w:ascii="Trebuchet MS" w:hAnsi="Trebuchet MS"/>
        </w:rPr>
        <w:t xml:space="preserve"> following a telephone call using the </w:t>
      </w:r>
      <w:r w:rsidR="009A69EA">
        <w:rPr>
          <w:rFonts w:ascii="Trebuchet MS" w:hAnsi="Trebuchet MS"/>
        </w:rPr>
        <w:t xml:space="preserve">Common </w:t>
      </w:r>
      <w:r w:rsidR="0083568C">
        <w:rPr>
          <w:rFonts w:ascii="Trebuchet MS" w:hAnsi="Trebuchet MS"/>
        </w:rPr>
        <w:t>Referral Form</w:t>
      </w:r>
      <w:r w:rsidRPr="007F1246">
        <w:rPr>
          <w:rFonts w:ascii="Trebuchet MS" w:hAnsi="Trebuchet MS"/>
        </w:rPr>
        <w:t xml:space="preserve"> </w:t>
      </w:r>
    </w:p>
    <w:p w:rsidR="00DC2A94" w:rsidRPr="007F1246" w:rsidRDefault="00DC2A94" w:rsidP="00D71E90">
      <w:pPr>
        <w:numPr>
          <w:ilvl w:val="2"/>
          <w:numId w:val="9"/>
        </w:numPr>
        <w:spacing w:before="0" w:after="0" w:line="240" w:lineRule="auto"/>
        <w:rPr>
          <w:rFonts w:ascii="Trebuchet MS" w:hAnsi="Trebuchet MS"/>
        </w:rPr>
      </w:pPr>
      <w:r w:rsidRPr="007F1246">
        <w:rPr>
          <w:rFonts w:ascii="Trebuchet MS" w:hAnsi="Trebuchet MS"/>
        </w:rPr>
        <w:t>Keeping written records of concerns about a child even if there is no need to make an immediate referral.</w:t>
      </w:r>
    </w:p>
    <w:p w:rsidR="00DC2A94" w:rsidRPr="007F1246" w:rsidRDefault="00DC2A94" w:rsidP="00D71E90">
      <w:pPr>
        <w:numPr>
          <w:ilvl w:val="2"/>
          <w:numId w:val="9"/>
        </w:numPr>
        <w:spacing w:before="0" w:after="0" w:line="240" w:lineRule="auto"/>
        <w:rPr>
          <w:rFonts w:ascii="Trebuchet MS" w:hAnsi="Trebuchet MS"/>
        </w:rPr>
      </w:pPr>
      <w:r w:rsidRPr="00493F78">
        <w:rPr>
          <w:rFonts w:ascii="Trebuchet MS" w:hAnsi="Trebuchet MS"/>
        </w:rPr>
        <w:t xml:space="preserve">Ensuring that all such records are kept confidentially and securely and are </w:t>
      </w:r>
      <w:r w:rsidRPr="00493F78">
        <w:rPr>
          <w:rFonts w:ascii="Trebuchet MS" w:hAnsi="Trebuchet MS"/>
          <w:u w:val="single"/>
        </w:rPr>
        <w:t>separate</w:t>
      </w:r>
      <w:r w:rsidRPr="00493F78">
        <w:rPr>
          <w:rFonts w:ascii="Trebuchet MS" w:hAnsi="Trebuchet MS"/>
        </w:rPr>
        <w:t xml:space="preserve"> from pupil records, until the child’s 25</w:t>
      </w:r>
      <w:r w:rsidRPr="00493F78">
        <w:rPr>
          <w:rFonts w:ascii="Trebuchet MS" w:hAnsi="Trebuchet MS"/>
          <w:vertAlign w:val="superscript"/>
        </w:rPr>
        <w:t>th</w:t>
      </w:r>
      <w:r w:rsidRPr="00493F78">
        <w:rPr>
          <w:rFonts w:ascii="Trebuchet MS" w:hAnsi="Trebuchet MS"/>
        </w:rPr>
        <w:t xml:space="preserve"> birthday, and are </w:t>
      </w:r>
      <w:r w:rsidR="009A69EA">
        <w:rPr>
          <w:rFonts w:ascii="Trebuchet MS" w:hAnsi="Trebuchet MS"/>
        </w:rPr>
        <w:t>forwarded</w:t>
      </w:r>
      <w:r w:rsidRPr="00493F78">
        <w:rPr>
          <w:rFonts w:ascii="Trebuchet MS" w:hAnsi="Trebuchet MS"/>
        </w:rPr>
        <w:t xml:space="preserve"> </w:t>
      </w:r>
      <w:r>
        <w:rPr>
          <w:rFonts w:ascii="Trebuchet MS" w:hAnsi="Trebuchet MS"/>
        </w:rPr>
        <w:t>on to the child’s next school or college</w:t>
      </w:r>
      <w:r w:rsidRPr="007F1246">
        <w:rPr>
          <w:rFonts w:ascii="Trebuchet MS" w:hAnsi="Trebuchet MS"/>
        </w:rPr>
        <w:t>.</w:t>
      </w:r>
    </w:p>
    <w:p w:rsidR="00DC2A94" w:rsidRPr="00493F78" w:rsidRDefault="00DC2A94" w:rsidP="00D71E90">
      <w:pPr>
        <w:numPr>
          <w:ilvl w:val="2"/>
          <w:numId w:val="9"/>
        </w:numPr>
        <w:spacing w:before="0" w:after="0" w:line="240" w:lineRule="auto"/>
        <w:rPr>
          <w:rFonts w:ascii="Trebuchet MS" w:hAnsi="Trebuchet MS"/>
        </w:rPr>
      </w:pPr>
      <w:r w:rsidRPr="00493F78">
        <w:rPr>
          <w:rFonts w:ascii="Trebuchet MS" w:hAnsi="Trebuchet MS"/>
        </w:rPr>
        <w:t xml:space="preserve">Ensuring that an indication of the existence of the additional file in 3.1.3 above is marked on the pupil records. </w:t>
      </w:r>
    </w:p>
    <w:p w:rsidR="00DC2A94" w:rsidRPr="00CC2242" w:rsidRDefault="00DC2A94" w:rsidP="00D71E90">
      <w:pPr>
        <w:numPr>
          <w:ilvl w:val="2"/>
          <w:numId w:val="9"/>
        </w:numPr>
        <w:spacing w:before="0" w:after="0" w:line="240" w:lineRule="auto"/>
        <w:rPr>
          <w:rFonts w:ascii="Trebuchet MS" w:hAnsi="Trebuchet MS"/>
        </w:rPr>
      </w:pPr>
      <w:r w:rsidRPr="00CC2242">
        <w:rPr>
          <w:rFonts w:ascii="Trebuchet MS" w:hAnsi="Trebuchet MS"/>
        </w:rPr>
        <w:t>Liaising with other agencies and professionals.</w:t>
      </w:r>
    </w:p>
    <w:p w:rsidR="00DC2A94" w:rsidRPr="007F1246" w:rsidRDefault="00DC2A94" w:rsidP="00D71E90">
      <w:pPr>
        <w:numPr>
          <w:ilvl w:val="2"/>
          <w:numId w:val="9"/>
        </w:numPr>
        <w:tabs>
          <w:tab w:val="clear" w:pos="2160"/>
        </w:tabs>
        <w:spacing w:before="0" w:after="0" w:line="240" w:lineRule="auto"/>
        <w:rPr>
          <w:rFonts w:ascii="Trebuchet MS" w:hAnsi="Trebuchet MS"/>
        </w:rPr>
      </w:pPr>
      <w:r w:rsidRPr="007F1246">
        <w:rPr>
          <w:rFonts w:ascii="Trebuchet MS" w:hAnsi="Trebuchet MS"/>
        </w:rPr>
        <w:t>Ensuring that either they or the staff member attend case conferences, core groups, or other multi-agency p</w:t>
      </w:r>
      <w:r>
        <w:rPr>
          <w:rFonts w:ascii="Trebuchet MS" w:hAnsi="Trebuchet MS"/>
        </w:rPr>
        <w:t>lanning meetings, contribute to assessments, and provide</w:t>
      </w:r>
      <w:r w:rsidRPr="007F1246">
        <w:rPr>
          <w:rFonts w:ascii="Trebuchet MS" w:hAnsi="Trebuchet MS"/>
        </w:rPr>
        <w:t xml:space="preserve"> a report which has been shared with the parents.</w:t>
      </w:r>
    </w:p>
    <w:p w:rsidR="00DC2A94" w:rsidRPr="00493F78" w:rsidRDefault="00DC2A94" w:rsidP="00D71E90">
      <w:pPr>
        <w:numPr>
          <w:ilvl w:val="2"/>
          <w:numId w:val="9"/>
        </w:numPr>
        <w:spacing w:before="0" w:after="0" w:line="240" w:lineRule="auto"/>
        <w:rPr>
          <w:rFonts w:ascii="Trebuchet MS" w:hAnsi="Trebuchet MS"/>
        </w:rPr>
      </w:pPr>
      <w:r w:rsidRPr="00493F78">
        <w:rPr>
          <w:rFonts w:ascii="Trebuchet MS" w:hAnsi="Trebuchet MS"/>
        </w:rPr>
        <w:t>Ensuring that any pupil currently with a child protection plan who is absent in the educational setting without explanation for two days is referred to their key worker’s Social Care Team.</w:t>
      </w:r>
    </w:p>
    <w:p w:rsidR="00DC2A94" w:rsidRPr="007F1246" w:rsidRDefault="00DC2A94" w:rsidP="00D71E90">
      <w:pPr>
        <w:numPr>
          <w:ilvl w:val="2"/>
          <w:numId w:val="9"/>
        </w:numPr>
        <w:spacing w:before="0" w:after="0" w:line="240" w:lineRule="auto"/>
        <w:rPr>
          <w:rFonts w:ascii="Trebuchet MS" w:hAnsi="Trebuchet MS"/>
        </w:rPr>
      </w:pPr>
      <w:r w:rsidRPr="007F1246">
        <w:rPr>
          <w:rFonts w:ascii="Trebuchet MS" w:hAnsi="Trebuchet MS"/>
        </w:rPr>
        <w:t>Organising child protection induction, and update training every 3 years, for all school staff.</w:t>
      </w:r>
    </w:p>
    <w:p w:rsidR="00DC2A94" w:rsidRDefault="00DC2A94" w:rsidP="00D71E90">
      <w:pPr>
        <w:numPr>
          <w:ilvl w:val="2"/>
          <w:numId w:val="9"/>
        </w:numPr>
        <w:spacing w:before="0" w:after="0" w:line="240" w:lineRule="auto"/>
        <w:rPr>
          <w:rFonts w:ascii="Trebuchet MS" w:hAnsi="Trebuchet MS"/>
        </w:rPr>
      </w:pPr>
      <w:r w:rsidRPr="007F1246">
        <w:rPr>
          <w:rFonts w:ascii="Trebuchet MS" w:hAnsi="Trebuchet MS"/>
        </w:rPr>
        <w:t>Providing, with the Headteacher, an annu</w:t>
      </w:r>
      <w:r w:rsidR="00F81701">
        <w:rPr>
          <w:rFonts w:ascii="Trebuchet MS" w:hAnsi="Trebuchet MS"/>
        </w:rPr>
        <w:t xml:space="preserve">al report for the </w:t>
      </w:r>
      <w:r w:rsidR="00C523A2">
        <w:rPr>
          <w:rFonts w:ascii="Trebuchet MS" w:hAnsi="Trebuchet MS"/>
        </w:rPr>
        <w:t>LGB</w:t>
      </w:r>
      <w:r w:rsidRPr="007F1246">
        <w:rPr>
          <w:rFonts w:ascii="Trebuchet MS" w:hAnsi="Trebuchet MS"/>
        </w:rPr>
        <w:t>, detailing any changes to the policy and procedures; tr</w:t>
      </w:r>
      <w:r>
        <w:rPr>
          <w:rFonts w:ascii="Trebuchet MS" w:hAnsi="Trebuchet MS"/>
        </w:rPr>
        <w:t xml:space="preserve">aining undertaken by the </w:t>
      </w:r>
      <w:r w:rsidR="009A69EA">
        <w:rPr>
          <w:rFonts w:ascii="Trebuchet MS" w:hAnsi="Trebuchet MS"/>
        </w:rPr>
        <w:t>DSL and DDSLs</w:t>
      </w:r>
      <w:r w:rsidRPr="007F1246">
        <w:rPr>
          <w:rFonts w:ascii="Trebuchet MS" w:hAnsi="Trebuchet MS"/>
        </w:rPr>
        <w:t>, and by all staff and governors; number and type of incidents/cases, and number of children on the child protection register (anonymised)</w:t>
      </w:r>
      <w:r>
        <w:rPr>
          <w:rStyle w:val="FootnoteReference"/>
          <w:rFonts w:ascii="Trebuchet MS" w:hAnsi="Trebuchet MS"/>
        </w:rPr>
        <w:footnoteReference w:id="5"/>
      </w:r>
    </w:p>
    <w:p w:rsidR="003B0274" w:rsidRPr="007F1246" w:rsidRDefault="003B0274" w:rsidP="003B0274">
      <w:pPr>
        <w:spacing w:before="0" w:after="0" w:line="240" w:lineRule="auto"/>
        <w:ind w:left="2160"/>
        <w:rPr>
          <w:rFonts w:ascii="Trebuchet MS" w:hAnsi="Trebuchet MS"/>
        </w:rPr>
      </w:pPr>
    </w:p>
    <w:p w:rsidR="00DC2A94" w:rsidRDefault="00DC2A94" w:rsidP="009A69EA">
      <w:pPr>
        <w:pStyle w:val="Heading2"/>
        <w:numPr>
          <w:ilvl w:val="0"/>
          <w:numId w:val="9"/>
        </w:numPr>
      </w:pPr>
      <w:bookmarkStart w:id="3" w:name="_Toc389121602"/>
      <w:r w:rsidRPr="000A2AAD">
        <w:t>Supporting Children</w:t>
      </w:r>
      <w:bookmarkEnd w:id="3"/>
      <w:r>
        <w:t xml:space="preserve"> </w:t>
      </w:r>
    </w:p>
    <w:p w:rsidR="003B0274" w:rsidRPr="000A2AAD" w:rsidRDefault="003B0274" w:rsidP="003B0274">
      <w:pPr>
        <w:spacing w:before="0" w:after="0" w:line="240" w:lineRule="auto"/>
        <w:ind w:left="360"/>
        <w:rPr>
          <w:rFonts w:ascii="Trebuchet MS" w:hAnsi="Trebuchet MS"/>
          <w:b/>
          <w:sz w:val="22"/>
        </w:rPr>
      </w:pPr>
    </w:p>
    <w:p w:rsidR="00DC2A94" w:rsidRDefault="00DC2A94" w:rsidP="00D71E90">
      <w:pPr>
        <w:numPr>
          <w:ilvl w:val="1"/>
          <w:numId w:val="10"/>
        </w:numPr>
        <w:spacing w:before="0" w:after="0" w:line="240" w:lineRule="auto"/>
        <w:ind w:left="1440" w:hanging="720"/>
        <w:rPr>
          <w:rFonts w:ascii="Trebuchet MS" w:hAnsi="Trebuchet MS"/>
        </w:rPr>
      </w:pPr>
      <w:r w:rsidRPr="007F1246">
        <w:rPr>
          <w:rFonts w:ascii="Trebuchet MS" w:hAnsi="Trebuchet MS"/>
        </w:rPr>
        <w:t xml:space="preserve"> </w:t>
      </w:r>
      <w:r w:rsidRPr="007F1246">
        <w:rPr>
          <w:rFonts w:ascii="Trebuchet MS" w:hAnsi="Trebuchet MS"/>
        </w:rPr>
        <w:tab/>
        <w:t xml:space="preserve">We recognise that a child who is abused or witnesses violence may feel helpless and humiliated, may blame themselves, and find it difficult to develop and maintain a sense of </w:t>
      </w:r>
      <w:r w:rsidR="0083568C" w:rsidRPr="007F1246">
        <w:rPr>
          <w:rFonts w:ascii="Trebuchet MS" w:hAnsi="Trebuchet MS"/>
        </w:rPr>
        <w:t>self-worth</w:t>
      </w:r>
      <w:r w:rsidRPr="007F1246">
        <w:rPr>
          <w:rFonts w:ascii="Trebuchet MS" w:hAnsi="Trebuchet MS"/>
        </w:rPr>
        <w:t>.</w:t>
      </w:r>
    </w:p>
    <w:p w:rsidR="003B0274" w:rsidRPr="003B0274" w:rsidRDefault="003B0274" w:rsidP="003B0274">
      <w:pPr>
        <w:spacing w:before="0" w:after="0" w:line="240" w:lineRule="auto"/>
        <w:ind w:left="1440"/>
        <w:rPr>
          <w:rFonts w:ascii="Trebuchet MS" w:hAnsi="Trebuchet MS"/>
        </w:rPr>
      </w:pPr>
    </w:p>
    <w:p w:rsidR="00DC2A94" w:rsidRDefault="00DC2A94" w:rsidP="00D71E90">
      <w:pPr>
        <w:numPr>
          <w:ilvl w:val="1"/>
          <w:numId w:val="5"/>
        </w:numPr>
        <w:spacing w:before="0" w:after="0" w:line="240" w:lineRule="auto"/>
        <w:rPr>
          <w:rFonts w:ascii="Trebuchet MS" w:hAnsi="Trebuchet MS"/>
        </w:rPr>
      </w:pPr>
      <w:r w:rsidRPr="007F1246">
        <w:rPr>
          <w:rFonts w:ascii="Trebuchet MS" w:hAnsi="Trebuchet MS"/>
        </w:rPr>
        <w:t>We recognise that the school may provide the only stability in the lives of children who have been abused or who are at risk of harm.</w:t>
      </w:r>
    </w:p>
    <w:p w:rsidR="003B0274" w:rsidRPr="007F1246" w:rsidRDefault="003B0274" w:rsidP="003B0274">
      <w:pPr>
        <w:spacing w:before="0" w:after="0" w:line="240" w:lineRule="auto"/>
        <w:ind w:left="1440"/>
        <w:rPr>
          <w:rFonts w:ascii="Trebuchet MS" w:hAnsi="Trebuchet MS"/>
        </w:rPr>
      </w:pPr>
    </w:p>
    <w:p w:rsidR="00DC2A94" w:rsidRDefault="00DC2A94" w:rsidP="00D71E90">
      <w:pPr>
        <w:numPr>
          <w:ilvl w:val="1"/>
          <w:numId w:val="5"/>
        </w:numPr>
        <w:spacing w:before="0" w:after="0" w:line="240" w:lineRule="auto"/>
        <w:rPr>
          <w:rFonts w:ascii="Trebuchet MS" w:hAnsi="Trebuchet MS"/>
        </w:rPr>
      </w:pPr>
      <w:r w:rsidRPr="003B0274">
        <w:rPr>
          <w:rFonts w:ascii="Trebuchet MS" w:hAnsi="Trebuchet MS"/>
        </w:rPr>
        <w:t>We accept that research shows that the behaviour of a child in these circumstances may range from that which is perceived to be normal to aggressive or withdrawn.</w:t>
      </w:r>
    </w:p>
    <w:p w:rsidR="003B0274" w:rsidRDefault="003B0274" w:rsidP="003B0274">
      <w:pPr>
        <w:pStyle w:val="ListParagraph"/>
        <w:rPr>
          <w:rFonts w:ascii="Trebuchet MS" w:hAnsi="Trebuchet MS"/>
        </w:rPr>
      </w:pPr>
    </w:p>
    <w:p w:rsidR="00DC2A94" w:rsidRDefault="00DC2A94" w:rsidP="00D71E90">
      <w:pPr>
        <w:numPr>
          <w:ilvl w:val="1"/>
          <w:numId w:val="5"/>
        </w:numPr>
        <w:spacing w:before="0" w:after="0" w:line="240" w:lineRule="auto"/>
        <w:rPr>
          <w:rFonts w:ascii="Trebuchet MS" w:hAnsi="Trebuchet MS"/>
        </w:rPr>
      </w:pPr>
      <w:r>
        <w:rPr>
          <w:rFonts w:ascii="Trebuchet MS" w:hAnsi="Trebuchet MS"/>
        </w:rPr>
        <w:t xml:space="preserve">Our school </w:t>
      </w:r>
      <w:r w:rsidRPr="007F1246">
        <w:rPr>
          <w:rFonts w:ascii="Trebuchet MS" w:hAnsi="Trebuchet MS"/>
        </w:rPr>
        <w:t xml:space="preserve"> will support all children by:</w:t>
      </w:r>
    </w:p>
    <w:p w:rsidR="003B0274" w:rsidRDefault="003B0274" w:rsidP="003B0274">
      <w:pPr>
        <w:pStyle w:val="ListParagraph"/>
        <w:rPr>
          <w:rFonts w:ascii="Trebuchet MS" w:hAnsi="Trebuchet MS"/>
        </w:rPr>
      </w:pPr>
    </w:p>
    <w:p w:rsidR="00DC2A94" w:rsidRPr="007F1246" w:rsidRDefault="00DC2A94" w:rsidP="00D71E90">
      <w:pPr>
        <w:numPr>
          <w:ilvl w:val="2"/>
          <w:numId w:val="6"/>
        </w:numPr>
        <w:spacing w:before="0" w:after="0" w:line="240" w:lineRule="auto"/>
        <w:rPr>
          <w:rFonts w:ascii="Trebuchet MS" w:hAnsi="Trebuchet MS"/>
        </w:rPr>
      </w:pPr>
      <w:r w:rsidRPr="007F1246">
        <w:rPr>
          <w:rFonts w:ascii="Trebuchet MS" w:hAnsi="Trebuchet MS"/>
        </w:rPr>
        <w:t xml:space="preserve">Encouraging self-esteem and self-assertiveness, through the curriculum as well as our relationships, whilst not condoning aggression or bullying. </w:t>
      </w:r>
    </w:p>
    <w:p w:rsidR="00DC2A94" w:rsidRPr="007F1246" w:rsidRDefault="00DC2A94" w:rsidP="00D71E90">
      <w:pPr>
        <w:numPr>
          <w:ilvl w:val="2"/>
          <w:numId w:val="6"/>
        </w:numPr>
        <w:spacing w:before="0" w:after="0" w:line="240" w:lineRule="auto"/>
        <w:rPr>
          <w:rFonts w:ascii="Trebuchet MS" w:hAnsi="Trebuchet MS"/>
        </w:rPr>
      </w:pPr>
      <w:r w:rsidRPr="007F1246">
        <w:rPr>
          <w:rFonts w:ascii="Trebuchet MS" w:hAnsi="Trebuchet MS"/>
        </w:rPr>
        <w:t xml:space="preserve">Promoting a caring, safe and positive environment within </w:t>
      </w:r>
      <w:r>
        <w:rPr>
          <w:rFonts w:ascii="Trebuchet MS" w:hAnsi="Trebuchet MS"/>
        </w:rPr>
        <w:t>the school</w:t>
      </w:r>
      <w:r w:rsidRPr="007F1246">
        <w:rPr>
          <w:rFonts w:ascii="Trebuchet MS" w:hAnsi="Trebuchet MS"/>
        </w:rPr>
        <w:t>.</w:t>
      </w:r>
    </w:p>
    <w:p w:rsidR="00DC2A94" w:rsidRPr="007F1246" w:rsidRDefault="00DC2A94" w:rsidP="00D71E90">
      <w:pPr>
        <w:numPr>
          <w:ilvl w:val="2"/>
          <w:numId w:val="6"/>
        </w:numPr>
        <w:spacing w:before="0" w:after="0" w:line="240" w:lineRule="auto"/>
        <w:rPr>
          <w:rFonts w:ascii="Trebuchet MS" w:hAnsi="Trebuchet MS"/>
        </w:rPr>
      </w:pPr>
      <w:r w:rsidRPr="007F1246">
        <w:rPr>
          <w:rFonts w:ascii="Trebuchet MS" w:hAnsi="Trebuchet MS"/>
        </w:rPr>
        <w:lastRenderedPageBreak/>
        <w:t>Liaising and working together with all other support services and those agencies involved in the safeguarding of children.</w:t>
      </w:r>
    </w:p>
    <w:p w:rsidR="00DC2A94" w:rsidRPr="007F1246" w:rsidRDefault="00DC2A94" w:rsidP="00D71E90">
      <w:pPr>
        <w:numPr>
          <w:ilvl w:val="2"/>
          <w:numId w:val="6"/>
        </w:numPr>
        <w:spacing w:before="0" w:after="0" w:line="240" w:lineRule="auto"/>
        <w:rPr>
          <w:rFonts w:ascii="Trebuchet MS" w:hAnsi="Trebuchet MS"/>
        </w:rPr>
      </w:pPr>
      <w:r w:rsidRPr="007F1246">
        <w:rPr>
          <w:rFonts w:ascii="Trebuchet MS" w:hAnsi="Trebuchet MS"/>
        </w:rPr>
        <w:t>Notifying Social Care as soon as there is a significant concern.</w:t>
      </w:r>
    </w:p>
    <w:p w:rsidR="00DC2A94" w:rsidRPr="007F1246" w:rsidRDefault="00DC2A94" w:rsidP="00D71E90">
      <w:pPr>
        <w:numPr>
          <w:ilvl w:val="2"/>
          <w:numId w:val="6"/>
        </w:numPr>
        <w:spacing w:before="0" w:after="0" w:line="240" w:lineRule="auto"/>
        <w:rPr>
          <w:rFonts w:ascii="Trebuchet MS" w:hAnsi="Trebuchet MS"/>
        </w:rPr>
      </w:pPr>
      <w:r w:rsidRPr="007F1246">
        <w:rPr>
          <w:rFonts w:ascii="Trebuchet MS" w:hAnsi="Trebuchet MS"/>
        </w:rPr>
        <w:t xml:space="preserve">Providing continuing support to a child about whom there have been concerns who leaves </w:t>
      </w:r>
      <w:r>
        <w:rPr>
          <w:rFonts w:ascii="Trebuchet MS" w:hAnsi="Trebuchet MS"/>
        </w:rPr>
        <w:t>the school</w:t>
      </w:r>
      <w:r w:rsidRPr="007F1246">
        <w:rPr>
          <w:rFonts w:ascii="Trebuchet MS" w:hAnsi="Trebuchet MS"/>
        </w:rPr>
        <w:t xml:space="preserve"> by ensuring that appropriate information is copied under confidential cover to the child’s new setting and ensuring </w:t>
      </w:r>
      <w:r>
        <w:rPr>
          <w:rFonts w:ascii="Trebuchet MS" w:hAnsi="Trebuchet MS"/>
        </w:rPr>
        <w:t>the school</w:t>
      </w:r>
      <w:r w:rsidRPr="007F1246">
        <w:rPr>
          <w:rFonts w:ascii="Trebuchet MS" w:hAnsi="Trebuchet MS"/>
        </w:rPr>
        <w:t xml:space="preserve"> medical records are forwarded as a matter of priority.</w:t>
      </w:r>
    </w:p>
    <w:p w:rsidR="00DC2A94" w:rsidRPr="007F1246" w:rsidRDefault="00DC2A94" w:rsidP="00DC2A94">
      <w:pPr>
        <w:ind w:left="1440"/>
        <w:rPr>
          <w:rFonts w:ascii="Trebuchet MS" w:hAnsi="Trebuchet MS"/>
        </w:rPr>
      </w:pPr>
    </w:p>
    <w:p w:rsidR="00DC2A94" w:rsidRPr="000A2AAD" w:rsidRDefault="00DC2A94" w:rsidP="009A69EA">
      <w:pPr>
        <w:pStyle w:val="Heading2"/>
        <w:numPr>
          <w:ilvl w:val="0"/>
          <w:numId w:val="9"/>
        </w:numPr>
      </w:pPr>
      <w:bookmarkStart w:id="4" w:name="_Toc389121603"/>
      <w:r w:rsidRPr="000A2AAD">
        <w:t>Confidentiality</w:t>
      </w:r>
      <w:bookmarkEnd w:id="4"/>
    </w:p>
    <w:p w:rsidR="00626057" w:rsidRPr="00626057" w:rsidRDefault="00626057" w:rsidP="00626057">
      <w:pPr>
        <w:pStyle w:val="BodyTextIndent"/>
        <w:spacing w:after="0"/>
        <w:ind w:left="1418"/>
        <w:rPr>
          <w:rFonts w:ascii="Trebuchet MS" w:hAnsi="Trebuchet MS"/>
          <w:sz w:val="20"/>
          <w:szCs w:val="20"/>
        </w:rPr>
      </w:pPr>
    </w:p>
    <w:p w:rsidR="00043BA6" w:rsidRPr="00043BA6" w:rsidRDefault="00043BA6" w:rsidP="00D71E90">
      <w:pPr>
        <w:pStyle w:val="ListParagraph"/>
        <w:widowControl/>
        <w:numPr>
          <w:ilvl w:val="0"/>
          <w:numId w:val="33"/>
        </w:numPr>
        <w:contextualSpacing w:val="0"/>
        <w:rPr>
          <w:rFonts w:ascii="Trebuchet MS" w:hAnsi="Trebuchet MS"/>
          <w:vanish/>
          <w:sz w:val="20"/>
          <w:szCs w:val="20"/>
          <w:lang w:val="en-GB"/>
        </w:rPr>
      </w:pPr>
    </w:p>
    <w:p w:rsidR="00043BA6" w:rsidRPr="00043BA6" w:rsidRDefault="00043BA6" w:rsidP="00D71E90">
      <w:pPr>
        <w:pStyle w:val="ListParagraph"/>
        <w:widowControl/>
        <w:numPr>
          <w:ilvl w:val="0"/>
          <w:numId w:val="33"/>
        </w:numPr>
        <w:contextualSpacing w:val="0"/>
        <w:rPr>
          <w:rFonts w:ascii="Trebuchet MS" w:hAnsi="Trebuchet MS"/>
          <w:vanish/>
          <w:sz w:val="20"/>
          <w:szCs w:val="20"/>
          <w:lang w:val="en-GB"/>
        </w:rPr>
      </w:pPr>
    </w:p>
    <w:p w:rsidR="00DC2A94" w:rsidRPr="003D069D" w:rsidRDefault="00DC2A94" w:rsidP="00D71E90">
      <w:pPr>
        <w:numPr>
          <w:ilvl w:val="1"/>
          <w:numId w:val="33"/>
        </w:numPr>
        <w:tabs>
          <w:tab w:val="clear" w:pos="1070"/>
          <w:tab w:val="num" w:pos="1418"/>
        </w:tabs>
        <w:spacing w:before="0" w:after="0" w:line="240" w:lineRule="auto"/>
        <w:ind w:left="1418" w:hanging="708"/>
        <w:rPr>
          <w:rFonts w:ascii="Trebuchet MS" w:hAnsi="Trebuchet MS"/>
        </w:rPr>
      </w:pPr>
      <w:r w:rsidRPr="007F1246">
        <w:rPr>
          <w:rFonts w:ascii="Trebuchet MS" w:hAnsi="Trebuchet MS"/>
        </w:rPr>
        <w:t>We recognise that all matters relating to child protection are confidential.</w:t>
      </w:r>
    </w:p>
    <w:p w:rsidR="00626057" w:rsidRDefault="00626057" w:rsidP="00043BA6">
      <w:pPr>
        <w:tabs>
          <w:tab w:val="num" w:pos="1418"/>
        </w:tabs>
        <w:spacing w:before="0" w:after="0" w:line="240" w:lineRule="auto"/>
        <w:ind w:left="1418" w:hanging="708"/>
        <w:rPr>
          <w:rFonts w:ascii="Trebuchet MS" w:hAnsi="Trebuchet MS"/>
        </w:rPr>
      </w:pPr>
    </w:p>
    <w:p w:rsidR="00DC2A94" w:rsidRDefault="00DC2A94" w:rsidP="00D71E90">
      <w:pPr>
        <w:numPr>
          <w:ilvl w:val="1"/>
          <w:numId w:val="33"/>
        </w:numPr>
        <w:tabs>
          <w:tab w:val="clear" w:pos="1070"/>
          <w:tab w:val="num" w:pos="1418"/>
        </w:tabs>
        <w:spacing w:before="0" w:after="0" w:line="240" w:lineRule="auto"/>
        <w:ind w:left="1418" w:hanging="708"/>
        <w:rPr>
          <w:rFonts w:ascii="Trebuchet MS" w:hAnsi="Trebuchet MS"/>
        </w:rPr>
      </w:pPr>
      <w:r w:rsidRPr="00626057">
        <w:rPr>
          <w:rFonts w:ascii="Trebuchet MS" w:hAnsi="Trebuchet MS"/>
        </w:rPr>
        <w:t xml:space="preserve">The </w:t>
      </w:r>
      <w:r w:rsidR="009A69EA">
        <w:rPr>
          <w:rFonts w:ascii="Trebuchet MS" w:hAnsi="Trebuchet MS"/>
        </w:rPr>
        <w:t>Headteacher (DSL) or D</w:t>
      </w:r>
      <w:r w:rsidR="00B33299">
        <w:rPr>
          <w:rFonts w:ascii="Trebuchet MS" w:hAnsi="Trebuchet MS"/>
        </w:rPr>
        <w:t>DSL</w:t>
      </w:r>
      <w:r w:rsidR="00B33299" w:rsidRPr="00626057">
        <w:rPr>
          <w:rFonts w:ascii="Trebuchet MS" w:hAnsi="Trebuchet MS"/>
        </w:rPr>
        <w:t>s</w:t>
      </w:r>
      <w:r w:rsidRPr="00626057">
        <w:rPr>
          <w:rFonts w:ascii="Trebuchet MS" w:hAnsi="Trebuchet MS"/>
        </w:rPr>
        <w:t xml:space="preserve"> will disclose any information about a child to other members of staff on a need to know basis only.</w:t>
      </w:r>
    </w:p>
    <w:p w:rsidR="00626057" w:rsidRDefault="00626057" w:rsidP="00043BA6">
      <w:pPr>
        <w:tabs>
          <w:tab w:val="num" w:pos="1418"/>
        </w:tabs>
        <w:spacing w:before="0" w:after="0" w:line="240" w:lineRule="auto"/>
        <w:ind w:left="1418" w:hanging="708"/>
        <w:rPr>
          <w:rFonts w:ascii="Trebuchet MS" w:hAnsi="Trebuchet MS"/>
        </w:rPr>
      </w:pPr>
    </w:p>
    <w:p w:rsidR="00DC2A94" w:rsidRDefault="00DC2A94" w:rsidP="00D71E90">
      <w:pPr>
        <w:numPr>
          <w:ilvl w:val="1"/>
          <w:numId w:val="33"/>
        </w:numPr>
        <w:tabs>
          <w:tab w:val="clear" w:pos="1070"/>
          <w:tab w:val="num" w:pos="1418"/>
        </w:tabs>
        <w:spacing w:before="0" w:after="0" w:line="240" w:lineRule="auto"/>
        <w:ind w:left="1418" w:hanging="708"/>
        <w:rPr>
          <w:rFonts w:ascii="Trebuchet MS" w:hAnsi="Trebuchet MS"/>
        </w:rPr>
      </w:pPr>
      <w:r w:rsidRPr="00626057">
        <w:rPr>
          <w:rFonts w:ascii="Trebuchet MS" w:hAnsi="Trebuchet MS"/>
        </w:rPr>
        <w:t>All staff must be aware that they have a professional responsibility to share information with other agencies in order to safeguard children.</w:t>
      </w:r>
    </w:p>
    <w:p w:rsidR="00626057" w:rsidRDefault="00626057" w:rsidP="00043BA6">
      <w:pPr>
        <w:tabs>
          <w:tab w:val="num" w:pos="1418"/>
        </w:tabs>
        <w:spacing w:before="0" w:after="0" w:line="240" w:lineRule="auto"/>
        <w:ind w:left="1418" w:hanging="708"/>
        <w:rPr>
          <w:rFonts w:ascii="Trebuchet MS" w:hAnsi="Trebuchet MS"/>
        </w:rPr>
      </w:pPr>
    </w:p>
    <w:p w:rsidR="00DC2A94" w:rsidRDefault="00DC2A94" w:rsidP="00D71E90">
      <w:pPr>
        <w:numPr>
          <w:ilvl w:val="1"/>
          <w:numId w:val="33"/>
        </w:numPr>
        <w:tabs>
          <w:tab w:val="clear" w:pos="1070"/>
          <w:tab w:val="num" w:pos="1418"/>
        </w:tabs>
        <w:spacing w:before="0" w:after="0" w:line="240" w:lineRule="auto"/>
        <w:ind w:left="1418" w:hanging="708"/>
        <w:rPr>
          <w:rFonts w:ascii="Trebuchet MS" w:hAnsi="Trebuchet MS"/>
        </w:rPr>
      </w:pPr>
      <w:r w:rsidRPr="00626057">
        <w:rPr>
          <w:rFonts w:ascii="Trebuchet MS" w:hAnsi="Trebuchet MS"/>
        </w:rPr>
        <w:t>All staff must be aware that they cannot promise a child to keep secrets which might compromise the child’s safety or wellbeing.</w:t>
      </w:r>
    </w:p>
    <w:p w:rsidR="00626057" w:rsidRDefault="00626057" w:rsidP="00043BA6">
      <w:pPr>
        <w:tabs>
          <w:tab w:val="num" w:pos="1418"/>
        </w:tabs>
        <w:spacing w:before="0" w:after="0" w:line="240" w:lineRule="auto"/>
        <w:ind w:left="1418" w:hanging="708"/>
        <w:rPr>
          <w:rFonts w:ascii="Trebuchet MS" w:hAnsi="Trebuchet MS"/>
        </w:rPr>
      </w:pPr>
    </w:p>
    <w:p w:rsidR="00DC2A94" w:rsidRPr="007F1246" w:rsidRDefault="00DC2A94" w:rsidP="00D71E90">
      <w:pPr>
        <w:numPr>
          <w:ilvl w:val="1"/>
          <w:numId w:val="33"/>
        </w:numPr>
        <w:tabs>
          <w:tab w:val="clear" w:pos="1070"/>
          <w:tab w:val="num" w:pos="1418"/>
        </w:tabs>
        <w:spacing w:before="0" w:after="0" w:line="240" w:lineRule="auto"/>
        <w:ind w:left="1418" w:hanging="708"/>
        <w:rPr>
          <w:rFonts w:ascii="Trebuchet MS" w:hAnsi="Trebuchet MS"/>
        </w:rPr>
      </w:pPr>
      <w:r w:rsidRPr="007F1246">
        <w:rPr>
          <w:rFonts w:ascii="Trebuchet MS" w:hAnsi="Trebuchet MS"/>
        </w:rPr>
        <w:t>We will always undertake to share our intention to refer a child to Social Care with their parents /carers unless to do so could put the child at greater risk of harm, or impede a criminal investigation. If in</w:t>
      </w:r>
      <w:r w:rsidR="00626057">
        <w:rPr>
          <w:rFonts w:ascii="Trebuchet MS" w:hAnsi="Trebuchet MS"/>
        </w:rPr>
        <w:t xml:space="preserve"> doubt, we will consult </w:t>
      </w:r>
      <w:r w:rsidR="0083568C">
        <w:rPr>
          <w:rFonts w:ascii="Trebuchet MS" w:hAnsi="Trebuchet MS"/>
        </w:rPr>
        <w:t>Children’s Safeguarding and Reviewing Unit.</w:t>
      </w:r>
    </w:p>
    <w:p w:rsidR="00DC2A94" w:rsidRPr="007F1246" w:rsidRDefault="00DC2A94" w:rsidP="00043BA6">
      <w:pPr>
        <w:tabs>
          <w:tab w:val="num" w:pos="1418"/>
        </w:tabs>
        <w:ind w:left="1418" w:hanging="708"/>
        <w:rPr>
          <w:rFonts w:ascii="Trebuchet MS" w:hAnsi="Trebuchet MS"/>
        </w:rPr>
      </w:pPr>
    </w:p>
    <w:p w:rsidR="00DC2A94" w:rsidRPr="000A2AAD" w:rsidRDefault="00DC2A94" w:rsidP="009A69EA">
      <w:pPr>
        <w:pStyle w:val="Heading2"/>
        <w:numPr>
          <w:ilvl w:val="0"/>
          <w:numId w:val="9"/>
        </w:numPr>
      </w:pPr>
      <w:bookmarkStart w:id="5" w:name="_Toc389121604"/>
      <w:r w:rsidRPr="000A2AAD">
        <w:t>Supporting Staff</w:t>
      </w:r>
      <w:bookmarkEnd w:id="5"/>
    </w:p>
    <w:p w:rsidR="003D069D" w:rsidRDefault="003D069D" w:rsidP="003D069D">
      <w:pPr>
        <w:spacing w:before="0" w:after="0" w:line="240" w:lineRule="auto"/>
        <w:ind w:left="1418"/>
        <w:rPr>
          <w:rFonts w:ascii="Trebuchet MS" w:hAnsi="Trebuchet MS"/>
        </w:rPr>
      </w:pPr>
    </w:p>
    <w:p w:rsidR="00043BA6" w:rsidRPr="00043BA6" w:rsidRDefault="00043BA6" w:rsidP="00D71E90">
      <w:pPr>
        <w:pStyle w:val="ListParagraph"/>
        <w:widowControl/>
        <w:numPr>
          <w:ilvl w:val="0"/>
          <w:numId w:val="33"/>
        </w:numPr>
        <w:contextualSpacing w:val="0"/>
        <w:rPr>
          <w:rFonts w:ascii="Trebuchet MS" w:hAnsi="Trebuchet MS"/>
          <w:vanish/>
          <w:sz w:val="20"/>
          <w:szCs w:val="20"/>
          <w:lang w:val="en-GB"/>
        </w:rPr>
      </w:pPr>
    </w:p>
    <w:p w:rsidR="00DC2A94" w:rsidRPr="007F1246" w:rsidRDefault="00DC2A94" w:rsidP="00D71E90">
      <w:pPr>
        <w:numPr>
          <w:ilvl w:val="1"/>
          <w:numId w:val="33"/>
        </w:numPr>
        <w:tabs>
          <w:tab w:val="clear" w:pos="1070"/>
          <w:tab w:val="num" w:pos="1418"/>
        </w:tabs>
        <w:spacing w:before="0" w:after="0" w:line="240" w:lineRule="auto"/>
        <w:ind w:left="1418" w:hanging="708"/>
        <w:rPr>
          <w:rFonts w:ascii="Trebuchet MS" w:hAnsi="Trebuchet MS"/>
        </w:rPr>
      </w:pPr>
      <w:r w:rsidRPr="007F1246">
        <w:rPr>
          <w:rFonts w:ascii="Trebuchet MS" w:hAnsi="Trebuchet MS"/>
        </w:rPr>
        <w:t>We recognise that staff working in the school who have become involved with a child who has suffered harm, or appears to be likely to suffer harm may find the situation stressful and upsetting.</w:t>
      </w:r>
    </w:p>
    <w:p w:rsidR="003D069D" w:rsidRDefault="003D069D" w:rsidP="00043BA6">
      <w:pPr>
        <w:tabs>
          <w:tab w:val="num" w:pos="1418"/>
          <w:tab w:val="left" w:pos="1808"/>
        </w:tabs>
        <w:spacing w:before="0" w:after="0" w:line="240" w:lineRule="auto"/>
        <w:ind w:left="1418" w:hanging="708"/>
        <w:rPr>
          <w:rFonts w:ascii="Trebuchet MS" w:hAnsi="Trebuchet MS"/>
        </w:rPr>
      </w:pPr>
      <w:r>
        <w:rPr>
          <w:rFonts w:ascii="Trebuchet MS" w:hAnsi="Trebuchet MS"/>
        </w:rPr>
        <w:tab/>
      </w:r>
    </w:p>
    <w:p w:rsidR="00DC2A94" w:rsidRPr="007F1246" w:rsidRDefault="00DC2A94" w:rsidP="00D71E90">
      <w:pPr>
        <w:numPr>
          <w:ilvl w:val="1"/>
          <w:numId w:val="33"/>
        </w:numPr>
        <w:tabs>
          <w:tab w:val="clear" w:pos="1070"/>
          <w:tab w:val="num" w:pos="1418"/>
        </w:tabs>
        <w:spacing w:before="0" w:after="0" w:line="240" w:lineRule="auto"/>
        <w:ind w:left="1418" w:hanging="708"/>
        <w:rPr>
          <w:rFonts w:ascii="Trebuchet MS" w:hAnsi="Trebuchet MS"/>
        </w:rPr>
      </w:pPr>
      <w:r w:rsidRPr="007F1246">
        <w:rPr>
          <w:rFonts w:ascii="Trebuchet MS" w:hAnsi="Trebuchet MS"/>
        </w:rPr>
        <w:tab/>
        <w:t>We will support such staff by providing an opportunity to talk thro</w:t>
      </w:r>
      <w:r w:rsidR="009A69EA">
        <w:rPr>
          <w:rFonts w:ascii="Trebuchet MS" w:hAnsi="Trebuchet MS"/>
        </w:rPr>
        <w:t>ugh their anxieties with the DSL and DDSLs</w:t>
      </w:r>
      <w:r w:rsidRPr="007F1246">
        <w:rPr>
          <w:rFonts w:ascii="Trebuchet MS" w:hAnsi="Trebuchet MS"/>
        </w:rPr>
        <w:t xml:space="preserve"> and to seek further support as appropriate.</w:t>
      </w:r>
    </w:p>
    <w:p w:rsidR="00DC2A94" w:rsidRPr="007F1246" w:rsidRDefault="00DC2A94" w:rsidP="00DC2A94">
      <w:pPr>
        <w:rPr>
          <w:rFonts w:ascii="Trebuchet MS" w:hAnsi="Trebuchet MS"/>
        </w:rPr>
      </w:pPr>
    </w:p>
    <w:p w:rsidR="00DC2A94" w:rsidRPr="00043BA6" w:rsidRDefault="00DC2A94" w:rsidP="009A69EA">
      <w:pPr>
        <w:pStyle w:val="Heading2"/>
        <w:numPr>
          <w:ilvl w:val="0"/>
          <w:numId w:val="9"/>
        </w:numPr>
      </w:pPr>
      <w:r w:rsidRPr="00043BA6">
        <w:t xml:space="preserve">      </w:t>
      </w:r>
      <w:bookmarkStart w:id="6" w:name="_Toc389121605"/>
      <w:r w:rsidRPr="00043BA6">
        <w:t>Allegations against staff</w:t>
      </w:r>
      <w:bookmarkEnd w:id="6"/>
    </w:p>
    <w:p w:rsidR="00043BA6" w:rsidRPr="00043BA6" w:rsidRDefault="00043BA6" w:rsidP="00D71E90">
      <w:pPr>
        <w:pStyle w:val="ListParagraph"/>
        <w:widowControl/>
        <w:numPr>
          <w:ilvl w:val="0"/>
          <w:numId w:val="33"/>
        </w:numPr>
        <w:contextualSpacing w:val="0"/>
        <w:rPr>
          <w:rFonts w:ascii="Trebuchet MS" w:eastAsia="Times New Roman" w:hAnsi="Trebuchet MS" w:cs="Times New Roman"/>
          <w:vanish/>
          <w:sz w:val="20"/>
          <w:szCs w:val="20"/>
          <w:lang w:val="x-none"/>
        </w:rPr>
      </w:pPr>
    </w:p>
    <w:p w:rsidR="00043BA6" w:rsidRPr="00043BA6" w:rsidRDefault="00043BA6" w:rsidP="00043BA6">
      <w:pPr>
        <w:pStyle w:val="BodyTextIndent"/>
        <w:spacing w:after="0"/>
        <w:ind w:left="1069"/>
        <w:rPr>
          <w:rFonts w:ascii="Trebuchet MS" w:hAnsi="Trebuchet MS"/>
          <w:sz w:val="20"/>
          <w:szCs w:val="20"/>
        </w:rPr>
      </w:pPr>
    </w:p>
    <w:p w:rsidR="00DC2A94" w:rsidRPr="007F1246" w:rsidRDefault="00DC2A94" w:rsidP="00D71E90">
      <w:pPr>
        <w:pStyle w:val="BodyTextIndent"/>
        <w:numPr>
          <w:ilvl w:val="1"/>
          <w:numId w:val="33"/>
        </w:numPr>
        <w:tabs>
          <w:tab w:val="clear" w:pos="1070"/>
        </w:tabs>
        <w:spacing w:after="0"/>
        <w:ind w:left="1418" w:hanging="709"/>
        <w:rPr>
          <w:rFonts w:ascii="Trebuchet MS" w:hAnsi="Trebuchet MS"/>
          <w:sz w:val="20"/>
          <w:szCs w:val="20"/>
        </w:rPr>
      </w:pPr>
      <w:r w:rsidRPr="007F1246">
        <w:rPr>
          <w:rFonts w:ascii="Trebuchet MS" w:hAnsi="Trebuchet MS"/>
          <w:sz w:val="20"/>
          <w:szCs w:val="20"/>
        </w:rPr>
        <w:t xml:space="preserve">All school staff should take care not to place themselves in a vulnerable position with a child. It is always advisable for interviews or work with individual children or parents to be conducted in view of other adults. </w:t>
      </w:r>
    </w:p>
    <w:p w:rsidR="00043BA6" w:rsidRPr="00043BA6" w:rsidRDefault="00043BA6" w:rsidP="00043BA6">
      <w:pPr>
        <w:pStyle w:val="BodyTextIndent"/>
        <w:spacing w:after="0"/>
        <w:ind w:left="1418"/>
        <w:rPr>
          <w:rFonts w:ascii="Trebuchet MS" w:hAnsi="Trebuchet MS"/>
          <w:sz w:val="20"/>
          <w:szCs w:val="20"/>
        </w:rPr>
      </w:pPr>
    </w:p>
    <w:p w:rsidR="00DC2A94" w:rsidRPr="007F1246" w:rsidRDefault="00DC2A94" w:rsidP="00D71E90">
      <w:pPr>
        <w:pStyle w:val="BodyTextIndent"/>
        <w:numPr>
          <w:ilvl w:val="1"/>
          <w:numId w:val="33"/>
        </w:numPr>
        <w:tabs>
          <w:tab w:val="clear" w:pos="1070"/>
        </w:tabs>
        <w:spacing w:after="0"/>
        <w:ind w:left="1418" w:hanging="709"/>
        <w:rPr>
          <w:rFonts w:ascii="Trebuchet MS" w:hAnsi="Trebuchet MS"/>
          <w:sz w:val="20"/>
          <w:szCs w:val="20"/>
        </w:rPr>
      </w:pPr>
      <w:r w:rsidRPr="007F1246">
        <w:rPr>
          <w:rFonts w:ascii="Trebuchet MS" w:hAnsi="Trebuchet MS"/>
          <w:sz w:val="20"/>
          <w:szCs w:val="20"/>
        </w:rPr>
        <w:t xml:space="preserve">All Staff should be aware of Guidance on Behaviour Issues, and </w:t>
      </w:r>
      <w:r>
        <w:rPr>
          <w:rFonts w:ascii="Trebuchet MS" w:hAnsi="Trebuchet MS"/>
          <w:sz w:val="20"/>
          <w:szCs w:val="20"/>
        </w:rPr>
        <w:t>the school</w:t>
      </w:r>
      <w:r w:rsidRPr="007F1246">
        <w:rPr>
          <w:rFonts w:ascii="Trebuchet MS" w:hAnsi="Trebuchet MS"/>
          <w:sz w:val="20"/>
          <w:szCs w:val="20"/>
        </w:rPr>
        <w:t>’s own Behaviour Management policy.</w:t>
      </w:r>
    </w:p>
    <w:p w:rsidR="00043BA6" w:rsidRPr="00043BA6" w:rsidRDefault="00043BA6" w:rsidP="00043BA6">
      <w:pPr>
        <w:pStyle w:val="BodyTextIndent"/>
        <w:spacing w:after="0"/>
        <w:ind w:left="1418"/>
        <w:rPr>
          <w:rFonts w:ascii="Trebuchet MS" w:hAnsi="Trebuchet MS"/>
          <w:sz w:val="20"/>
          <w:szCs w:val="20"/>
        </w:rPr>
      </w:pPr>
    </w:p>
    <w:p w:rsidR="00DC2A94" w:rsidRPr="007F1246" w:rsidRDefault="00DC2A94" w:rsidP="00D71E90">
      <w:pPr>
        <w:pStyle w:val="BodyTextIndent"/>
        <w:numPr>
          <w:ilvl w:val="1"/>
          <w:numId w:val="33"/>
        </w:numPr>
        <w:tabs>
          <w:tab w:val="clear" w:pos="1070"/>
        </w:tabs>
        <w:spacing w:after="0"/>
        <w:ind w:left="1418" w:hanging="709"/>
        <w:rPr>
          <w:rFonts w:ascii="Trebuchet MS" w:hAnsi="Trebuchet MS"/>
          <w:sz w:val="20"/>
          <w:szCs w:val="20"/>
        </w:rPr>
      </w:pPr>
      <w:r w:rsidRPr="007F1246">
        <w:rPr>
          <w:rFonts w:ascii="Trebuchet MS" w:hAnsi="Trebuchet MS"/>
          <w:sz w:val="20"/>
          <w:szCs w:val="20"/>
        </w:rPr>
        <w:t>Guidance about conduct and safe practice</w:t>
      </w:r>
      <w:r>
        <w:rPr>
          <w:rFonts w:ascii="Trebuchet MS" w:hAnsi="Trebuchet MS"/>
          <w:sz w:val="20"/>
          <w:szCs w:val="20"/>
        </w:rPr>
        <w:t>, including safe use of mobile phones by staff and volunteers</w:t>
      </w:r>
      <w:r w:rsidRPr="007F1246">
        <w:rPr>
          <w:rFonts w:ascii="Trebuchet MS" w:hAnsi="Trebuchet MS"/>
          <w:sz w:val="20"/>
          <w:szCs w:val="20"/>
        </w:rPr>
        <w:t xml:space="preserve"> will be given at induction</w:t>
      </w:r>
      <w:r w:rsidRPr="007F1246">
        <w:rPr>
          <w:rStyle w:val="FootnoteReference"/>
          <w:rFonts w:ascii="Trebuchet MS" w:hAnsi="Trebuchet MS"/>
          <w:sz w:val="20"/>
          <w:szCs w:val="20"/>
        </w:rPr>
        <w:footnoteReference w:id="6"/>
      </w:r>
    </w:p>
    <w:p w:rsidR="00043BA6" w:rsidRPr="00043BA6" w:rsidRDefault="00043BA6" w:rsidP="00043BA6">
      <w:pPr>
        <w:pStyle w:val="BodyTextIndent"/>
        <w:spacing w:after="0"/>
        <w:ind w:left="1418"/>
        <w:rPr>
          <w:rFonts w:ascii="Trebuchet MS" w:hAnsi="Trebuchet MS"/>
          <w:sz w:val="20"/>
          <w:szCs w:val="20"/>
        </w:rPr>
      </w:pPr>
    </w:p>
    <w:p w:rsidR="00DC2A94" w:rsidRPr="007F1246" w:rsidRDefault="00DC2A94" w:rsidP="00D71E90">
      <w:pPr>
        <w:pStyle w:val="BodyTextIndent"/>
        <w:numPr>
          <w:ilvl w:val="1"/>
          <w:numId w:val="33"/>
        </w:numPr>
        <w:tabs>
          <w:tab w:val="clear" w:pos="1070"/>
        </w:tabs>
        <w:spacing w:after="0"/>
        <w:ind w:left="1418" w:hanging="709"/>
        <w:rPr>
          <w:rFonts w:ascii="Trebuchet MS" w:hAnsi="Trebuchet MS"/>
          <w:sz w:val="20"/>
          <w:szCs w:val="20"/>
        </w:rPr>
      </w:pPr>
      <w:r w:rsidRPr="007F1246">
        <w:rPr>
          <w:rFonts w:ascii="Trebuchet MS" w:hAnsi="Trebuchet MS"/>
          <w:sz w:val="20"/>
          <w:szCs w:val="20"/>
        </w:rPr>
        <w:t>We understand that a pupil may make an allegation against a member of staff.</w:t>
      </w:r>
    </w:p>
    <w:p w:rsidR="00043BA6" w:rsidRDefault="00043BA6" w:rsidP="00043BA6">
      <w:pPr>
        <w:spacing w:before="0" w:after="0" w:line="240" w:lineRule="auto"/>
        <w:ind w:left="1418"/>
        <w:rPr>
          <w:rFonts w:ascii="Trebuchet MS" w:hAnsi="Trebuchet MS"/>
        </w:rPr>
      </w:pPr>
    </w:p>
    <w:p w:rsidR="00DC2A94" w:rsidRPr="007F1246" w:rsidRDefault="00DC2A94" w:rsidP="00D71E90">
      <w:pPr>
        <w:numPr>
          <w:ilvl w:val="1"/>
          <w:numId w:val="33"/>
        </w:numPr>
        <w:tabs>
          <w:tab w:val="clear" w:pos="1070"/>
        </w:tabs>
        <w:spacing w:before="0" w:after="0" w:line="240" w:lineRule="auto"/>
        <w:ind w:left="1418" w:hanging="709"/>
        <w:rPr>
          <w:rFonts w:ascii="Trebuchet MS" w:hAnsi="Trebuchet MS"/>
        </w:rPr>
      </w:pPr>
      <w:r w:rsidRPr="007F1246">
        <w:rPr>
          <w:rFonts w:ascii="Trebuchet MS" w:hAnsi="Trebuchet MS"/>
        </w:rPr>
        <w:lastRenderedPageBreak/>
        <w:t>If such an allegation is made, or information is received which suggests that a person may be unsuitable to work with children, the member of staff re</w:t>
      </w:r>
      <w:r w:rsidR="00043BA6">
        <w:rPr>
          <w:rFonts w:ascii="Trebuchet MS" w:hAnsi="Trebuchet MS"/>
        </w:rPr>
        <w:t xml:space="preserve">ceiving the allegation or aware </w:t>
      </w:r>
      <w:r w:rsidRPr="007F1246">
        <w:rPr>
          <w:rFonts w:ascii="Trebuchet MS" w:hAnsi="Trebuchet MS"/>
        </w:rPr>
        <w:t>of the information, will immediately inform the Headteacher</w:t>
      </w:r>
      <w:r w:rsidRPr="007F1246">
        <w:rPr>
          <w:rStyle w:val="FootnoteReference"/>
          <w:rFonts w:ascii="Trebuchet MS" w:hAnsi="Trebuchet MS"/>
        </w:rPr>
        <w:footnoteReference w:id="7"/>
      </w:r>
      <w:r w:rsidRPr="007F1246">
        <w:rPr>
          <w:rFonts w:ascii="Trebuchet MS" w:hAnsi="Trebuchet MS"/>
        </w:rPr>
        <w:t>.</w:t>
      </w:r>
    </w:p>
    <w:p w:rsidR="00043BA6" w:rsidRPr="00043BA6" w:rsidRDefault="00043BA6" w:rsidP="00043BA6">
      <w:pPr>
        <w:spacing w:before="0" w:after="0" w:line="240" w:lineRule="auto"/>
        <w:ind w:left="1418"/>
        <w:rPr>
          <w:rFonts w:ascii="Trebuchet MS" w:hAnsi="Trebuchet MS"/>
          <w:iCs/>
        </w:rPr>
      </w:pPr>
    </w:p>
    <w:p w:rsidR="00DC2A94" w:rsidRPr="007F1246" w:rsidRDefault="00DC2A94" w:rsidP="00D71E90">
      <w:pPr>
        <w:numPr>
          <w:ilvl w:val="1"/>
          <w:numId w:val="33"/>
        </w:numPr>
        <w:tabs>
          <w:tab w:val="clear" w:pos="1070"/>
        </w:tabs>
        <w:spacing w:before="0" w:after="0" w:line="240" w:lineRule="auto"/>
        <w:ind w:left="1418" w:hanging="709"/>
        <w:rPr>
          <w:rFonts w:ascii="Trebuchet MS" w:hAnsi="Trebuchet MS"/>
          <w:iCs/>
        </w:rPr>
      </w:pPr>
      <w:r w:rsidRPr="007F1246">
        <w:rPr>
          <w:rFonts w:ascii="Trebuchet MS" w:hAnsi="Trebuchet MS"/>
        </w:rPr>
        <w:t>The Headteacher on all such occasions will discuss the content of the allegation with the Local Authority Designated Officer</w:t>
      </w:r>
      <w:r>
        <w:rPr>
          <w:rFonts w:ascii="Trebuchet MS" w:hAnsi="Trebuchet MS"/>
        </w:rPr>
        <w:t xml:space="preserve"> (LADO)</w:t>
      </w:r>
    </w:p>
    <w:p w:rsidR="00043BA6" w:rsidRDefault="00043BA6" w:rsidP="00043BA6">
      <w:pPr>
        <w:spacing w:before="0" w:after="0" w:line="240" w:lineRule="auto"/>
        <w:ind w:left="1418"/>
        <w:rPr>
          <w:rFonts w:ascii="Trebuchet MS" w:hAnsi="Trebuchet MS"/>
        </w:rPr>
      </w:pPr>
    </w:p>
    <w:p w:rsidR="00DC2A94" w:rsidRDefault="00DC2A94" w:rsidP="00D71E90">
      <w:pPr>
        <w:numPr>
          <w:ilvl w:val="1"/>
          <w:numId w:val="33"/>
        </w:numPr>
        <w:tabs>
          <w:tab w:val="clear" w:pos="1070"/>
        </w:tabs>
        <w:spacing w:before="0" w:after="0" w:line="240" w:lineRule="auto"/>
        <w:ind w:left="1418" w:hanging="709"/>
        <w:rPr>
          <w:rFonts w:ascii="Trebuchet MS" w:hAnsi="Trebuchet MS"/>
        </w:rPr>
      </w:pPr>
      <w:r w:rsidRPr="007F1246">
        <w:rPr>
          <w:rFonts w:ascii="Trebuchet MS" w:hAnsi="Trebuchet MS"/>
        </w:rPr>
        <w:t xml:space="preserve">If the allegation made to a member of staff concerns the </w:t>
      </w:r>
      <w:r w:rsidRPr="00232E78">
        <w:rPr>
          <w:rFonts w:ascii="Trebuchet MS" w:hAnsi="Trebuchet MS"/>
        </w:rPr>
        <w:t>Headteacher, the person receiving the allegation will immediately inform the Chair of Governors who will consult as in 7.6 above, without notifying the Headteacher first.</w:t>
      </w:r>
    </w:p>
    <w:p w:rsidR="00DC2A94" w:rsidRDefault="00DC2A94" w:rsidP="00DC2A94">
      <w:pPr>
        <w:pStyle w:val="ListParagraph"/>
        <w:rPr>
          <w:rFonts w:ascii="Trebuchet MS" w:hAnsi="Trebuchet MS"/>
          <w:sz w:val="20"/>
          <w:szCs w:val="20"/>
        </w:rPr>
      </w:pPr>
    </w:p>
    <w:p w:rsidR="00DC2A94" w:rsidRPr="007F1246" w:rsidRDefault="00DC2A94" w:rsidP="00D71E90">
      <w:pPr>
        <w:numPr>
          <w:ilvl w:val="1"/>
          <w:numId w:val="33"/>
        </w:numPr>
        <w:tabs>
          <w:tab w:val="clear" w:pos="1070"/>
        </w:tabs>
        <w:spacing w:before="0" w:after="0" w:line="240" w:lineRule="auto"/>
        <w:ind w:left="1418" w:hanging="709"/>
        <w:rPr>
          <w:rFonts w:ascii="Trebuchet MS" w:hAnsi="Trebuchet MS"/>
        </w:rPr>
      </w:pPr>
      <w:r w:rsidRPr="007F1246">
        <w:rPr>
          <w:rFonts w:ascii="Trebuchet MS" w:hAnsi="Trebuchet MS"/>
        </w:rPr>
        <w:t xml:space="preserve">The school will follow </w:t>
      </w:r>
      <w:r w:rsidR="0083568C">
        <w:rPr>
          <w:rFonts w:ascii="Trebuchet MS" w:hAnsi="Trebuchet MS"/>
        </w:rPr>
        <w:t>Bradford’s</w:t>
      </w:r>
      <w:r w:rsidR="00242010" w:rsidRPr="00043BA6">
        <w:rPr>
          <w:rFonts w:ascii="Trebuchet MS" w:hAnsi="Trebuchet MS"/>
          <w:color w:val="FF0000"/>
        </w:rPr>
        <w:t xml:space="preserve"> </w:t>
      </w:r>
      <w:r w:rsidRPr="007F1246">
        <w:rPr>
          <w:rFonts w:ascii="Trebuchet MS" w:hAnsi="Trebuchet MS"/>
        </w:rPr>
        <w:t xml:space="preserve">procedures for managing allegations against staff. Under no circumstances will we send a child home, pending such an investigation, unless this advice is given exceptionally, as a result of </w:t>
      </w:r>
      <w:r>
        <w:rPr>
          <w:rFonts w:ascii="Trebuchet MS" w:hAnsi="Trebuchet MS"/>
        </w:rPr>
        <w:t>a consultation with the LADO.</w:t>
      </w:r>
      <w:r w:rsidRPr="007F1246">
        <w:rPr>
          <w:rFonts w:ascii="Trebuchet MS" w:hAnsi="Trebuchet MS"/>
        </w:rPr>
        <w:t xml:space="preserve">  </w:t>
      </w:r>
    </w:p>
    <w:p w:rsidR="00043BA6" w:rsidRDefault="00043BA6" w:rsidP="00043BA6">
      <w:pPr>
        <w:spacing w:before="0" w:after="0" w:line="240" w:lineRule="auto"/>
        <w:ind w:left="1418"/>
        <w:rPr>
          <w:rFonts w:ascii="Trebuchet MS" w:hAnsi="Trebuchet MS"/>
        </w:rPr>
      </w:pPr>
    </w:p>
    <w:p w:rsidR="00DC2A94" w:rsidRPr="007F1246" w:rsidRDefault="00DC2A94" w:rsidP="00D71E90">
      <w:pPr>
        <w:numPr>
          <w:ilvl w:val="1"/>
          <w:numId w:val="33"/>
        </w:numPr>
        <w:tabs>
          <w:tab w:val="clear" w:pos="1070"/>
        </w:tabs>
        <w:spacing w:before="0" w:after="0" w:line="240" w:lineRule="auto"/>
        <w:ind w:left="1418" w:hanging="709"/>
        <w:rPr>
          <w:rFonts w:ascii="Trebuchet MS" w:hAnsi="Trebuchet MS"/>
        </w:rPr>
      </w:pPr>
      <w:r w:rsidRPr="007F1246">
        <w:rPr>
          <w:rFonts w:ascii="Trebuchet MS" w:hAnsi="Trebuchet MS"/>
        </w:rPr>
        <w:t>Suspension of the member of staff, excluding the Headteacher, against whom an allegation has been made, needs careful consideration, and the Headteacher wi</w:t>
      </w:r>
      <w:r>
        <w:rPr>
          <w:rFonts w:ascii="Trebuchet MS" w:hAnsi="Trebuchet MS"/>
        </w:rPr>
        <w:t>ll seek the advice of the LADO</w:t>
      </w:r>
      <w:r w:rsidRPr="007F1246">
        <w:rPr>
          <w:rFonts w:ascii="Trebuchet MS" w:hAnsi="Trebuchet MS"/>
        </w:rPr>
        <w:t xml:space="preserve"> and Personnel Consultant in making this decision.</w:t>
      </w:r>
    </w:p>
    <w:p w:rsidR="00043BA6" w:rsidRDefault="00043BA6" w:rsidP="00043BA6">
      <w:pPr>
        <w:spacing w:before="0" w:after="0" w:line="240" w:lineRule="auto"/>
        <w:ind w:left="1418"/>
        <w:rPr>
          <w:rFonts w:ascii="Trebuchet MS" w:hAnsi="Trebuchet MS"/>
        </w:rPr>
      </w:pPr>
    </w:p>
    <w:p w:rsidR="00DC2A94" w:rsidRPr="0083568C" w:rsidRDefault="00DC2A94" w:rsidP="00D71E90">
      <w:pPr>
        <w:numPr>
          <w:ilvl w:val="1"/>
          <w:numId w:val="33"/>
        </w:numPr>
        <w:tabs>
          <w:tab w:val="clear" w:pos="1070"/>
        </w:tabs>
        <w:spacing w:before="0" w:after="0" w:line="240" w:lineRule="auto"/>
        <w:ind w:left="1418" w:hanging="709"/>
        <w:rPr>
          <w:rFonts w:ascii="Trebuchet MS" w:hAnsi="Trebuchet MS"/>
        </w:rPr>
      </w:pPr>
      <w:r w:rsidRPr="007F1246">
        <w:rPr>
          <w:rFonts w:ascii="Trebuchet MS" w:hAnsi="Trebuchet MS"/>
        </w:rPr>
        <w:t>In the event of an allegation against the Headteacher, the decision to suspend will be made by the Chair of Governors with advice as in 7.8 above.</w:t>
      </w:r>
    </w:p>
    <w:p w:rsidR="00242010" w:rsidRPr="007F1246" w:rsidRDefault="00242010" w:rsidP="00DC2A94">
      <w:pPr>
        <w:tabs>
          <w:tab w:val="left" w:pos="4020"/>
        </w:tabs>
        <w:ind w:left="720"/>
        <w:rPr>
          <w:rFonts w:ascii="Trebuchet MS" w:hAnsi="Trebuchet MS"/>
        </w:rPr>
      </w:pPr>
    </w:p>
    <w:p w:rsidR="00DC2A94" w:rsidRPr="00242010" w:rsidRDefault="00DC2A94" w:rsidP="009A69EA">
      <w:pPr>
        <w:pStyle w:val="Heading2"/>
        <w:numPr>
          <w:ilvl w:val="0"/>
          <w:numId w:val="9"/>
        </w:numPr>
      </w:pPr>
      <w:r w:rsidRPr="00242010">
        <w:t xml:space="preserve">     </w:t>
      </w:r>
      <w:bookmarkStart w:id="7" w:name="_Toc389121606"/>
      <w:r w:rsidRPr="00242010">
        <w:t>Whistle-blowing</w:t>
      </w:r>
      <w:bookmarkEnd w:id="7"/>
    </w:p>
    <w:p w:rsidR="00242010" w:rsidRDefault="00242010" w:rsidP="00242010">
      <w:pPr>
        <w:spacing w:before="0" w:after="0" w:line="240" w:lineRule="auto"/>
        <w:ind w:left="1440"/>
        <w:rPr>
          <w:rFonts w:ascii="Trebuchet MS" w:hAnsi="Trebuchet MS"/>
        </w:rPr>
      </w:pPr>
    </w:p>
    <w:p w:rsidR="00242010" w:rsidRPr="00242010" w:rsidRDefault="00242010" w:rsidP="00D71E90">
      <w:pPr>
        <w:pStyle w:val="ListParagraph"/>
        <w:widowControl/>
        <w:numPr>
          <w:ilvl w:val="0"/>
          <w:numId w:val="33"/>
        </w:numPr>
        <w:contextualSpacing w:val="0"/>
        <w:rPr>
          <w:rFonts w:ascii="Trebuchet MS" w:hAnsi="Trebuchet MS"/>
          <w:vanish/>
          <w:sz w:val="20"/>
          <w:szCs w:val="20"/>
          <w:lang w:val="en-GB"/>
        </w:rPr>
      </w:pPr>
    </w:p>
    <w:p w:rsidR="00DC2A94" w:rsidRPr="007F1246" w:rsidRDefault="00DC2A94" w:rsidP="00D71E90">
      <w:pPr>
        <w:numPr>
          <w:ilvl w:val="1"/>
          <w:numId w:val="33"/>
        </w:numPr>
        <w:tabs>
          <w:tab w:val="clear" w:pos="1070"/>
        </w:tabs>
        <w:spacing w:before="0" w:after="0" w:line="240" w:lineRule="auto"/>
        <w:ind w:left="1418" w:hanging="698"/>
        <w:rPr>
          <w:rFonts w:ascii="Trebuchet MS" w:hAnsi="Trebuchet MS"/>
        </w:rPr>
      </w:pPr>
      <w:r w:rsidRPr="007F1246">
        <w:rPr>
          <w:rFonts w:ascii="Trebuchet MS" w:hAnsi="Trebuchet MS"/>
        </w:rPr>
        <w:t>We recognise that children cannot be expected to raise concern</w:t>
      </w:r>
      <w:r>
        <w:rPr>
          <w:rFonts w:ascii="Trebuchet MS" w:hAnsi="Trebuchet MS"/>
        </w:rPr>
        <w:t xml:space="preserve">s in an environment where staff </w:t>
      </w:r>
      <w:r w:rsidRPr="007F1246">
        <w:rPr>
          <w:rFonts w:ascii="Trebuchet MS" w:hAnsi="Trebuchet MS"/>
        </w:rPr>
        <w:t>fail to do so.</w:t>
      </w:r>
    </w:p>
    <w:p w:rsidR="00242010" w:rsidRDefault="00242010" w:rsidP="00242010">
      <w:pPr>
        <w:spacing w:before="0" w:after="0" w:line="240" w:lineRule="auto"/>
        <w:ind w:left="1418" w:hanging="698"/>
        <w:rPr>
          <w:rFonts w:ascii="Trebuchet MS" w:hAnsi="Trebuchet MS"/>
        </w:rPr>
      </w:pPr>
    </w:p>
    <w:p w:rsidR="00DC2A94" w:rsidRDefault="00DC2A94" w:rsidP="00D71E90">
      <w:pPr>
        <w:numPr>
          <w:ilvl w:val="1"/>
          <w:numId w:val="33"/>
        </w:numPr>
        <w:tabs>
          <w:tab w:val="clear" w:pos="1070"/>
        </w:tabs>
        <w:spacing w:before="0" w:after="0" w:line="240" w:lineRule="auto"/>
        <w:ind w:left="1418" w:hanging="698"/>
        <w:rPr>
          <w:rFonts w:ascii="Trebuchet MS" w:hAnsi="Trebuchet MS"/>
        </w:rPr>
      </w:pPr>
      <w:r w:rsidRPr="007F1246">
        <w:rPr>
          <w:rFonts w:ascii="Trebuchet MS" w:hAnsi="Trebuchet MS"/>
        </w:rPr>
        <w:t xml:space="preserve">All staff should be aware of their duty to raise concerns, where they exist, about the management of child protection, which may include the attitude or actions of colleagues. If it becomes necessary to consult outside </w:t>
      </w:r>
      <w:r>
        <w:rPr>
          <w:rFonts w:ascii="Trebuchet MS" w:hAnsi="Trebuchet MS"/>
        </w:rPr>
        <w:t>the school</w:t>
      </w:r>
      <w:r w:rsidRPr="007F1246">
        <w:rPr>
          <w:rFonts w:ascii="Trebuchet MS" w:hAnsi="Trebuchet MS"/>
        </w:rPr>
        <w:t xml:space="preserve">, they should speak in the first instance, to the </w:t>
      </w:r>
      <w:r>
        <w:rPr>
          <w:rFonts w:ascii="Trebuchet MS" w:hAnsi="Trebuchet MS"/>
        </w:rPr>
        <w:t>Area Education Officer/LADO</w:t>
      </w:r>
      <w:r w:rsidRPr="007F1246">
        <w:rPr>
          <w:rFonts w:ascii="Trebuchet MS" w:hAnsi="Trebuchet MS"/>
        </w:rPr>
        <w:t xml:space="preserve"> following the Whistleblowing Policy.</w:t>
      </w:r>
    </w:p>
    <w:p w:rsidR="00DC2A94" w:rsidRDefault="00DC2A94" w:rsidP="00242010">
      <w:pPr>
        <w:pStyle w:val="ListParagraph"/>
        <w:ind w:left="1418" w:hanging="698"/>
        <w:rPr>
          <w:rFonts w:ascii="Trebuchet MS" w:hAnsi="Trebuchet MS"/>
          <w:sz w:val="20"/>
          <w:szCs w:val="20"/>
        </w:rPr>
      </w:pPr>
    </w:p>
    <w:p w:rsidR="00DC2A94" w:rsidRPr="0083568C" w:rsidRDefault="00DC2A94" w:rsidP="00D71E90">
      <w:pPr>
        <w:numPr>
          <w:ilvl w:val="1"/>
          <w:numId w:val="33"/>
        </w:numPr>
        <w:tabs>
          <w:tab w:val="clear" w:pos="1070"/>
        </w:tabs>
        <w:spacing w:before="0" w:after="0" w:line="240" w:lineRule="auto"/>
        <w:ind w:left="1418" w:hanging="698"/>
        <w:rPr>
          <w:rFonts w:ascii="Trebuchet MS" w:hAnsi="Trebuchet MS"/>
        </w:rPr>
      </w:pPr>
      <w:r w:rsidRPr="0083568C">
        <w:rPr>
          <w:rFonts w:ascii="Trebuchet MS" w:hAnsi="Trebuchet MS"/>
        </w:rPr>
        <w:t xml:space="preserve">Whistle-blowing re the Headteacher should be made to the Chair of the Governing Body whose contact details </w:t>
      </w:r>
      <w:r w:rsidR="0083568C" w:rsidRPr="0083568C">
        <w:rPr>
          <w:rFonts w:ascii="Trebuchet MS" w:hAnsi="Trebuchet MS"/>
        </w:rPr>
        <w:t>are readily available to staff.</w:t>
      </w:r>
      <w:r w:rsidRPr="0083568C">
        <w:rPr>
          <w:rFonts w:ascii="Trebuchet MS" w:hAnsi="Trebuchet MS"/>
        </w:rPr>
        <w:t xml:space="preserve"> </w:t>
      </w:r>
    </w:p>
    <w:p w:rsidR="00242010" w:rsidRDefault="00242010" w:rsidP="00202687">
      <w:pPr>
        <w:spacing w:before="0" w:after="0" w:line="240" w:lineRule="auto"/>
        <w:rPr>
          <w:rFonts w:ascii="Trebuchet MS" w:hAnsi="Trebuchet MS"/>
          <w:b/>
          <w:sz w:val="22"/>
        </w:rPr>
      </w:pPr>
    </w:p>
    <w:p w:rsidR="00242010" w:rsidRDefault="00242010" w:rsidP="00242010">
      <w:pPr>
        <w:spacing w:before="0" w:after="0" w:line="240" w:lineRule="auto"/>
        <w:ind w:left="360"/>
        <w:rPr>
          <w:rFonts w:ascii="Trebuchet MS" w:hAnsi="Trebuchet MS"/>
          <w:b/>
          <w:sz w:val="22"/>
        </w:rPr>
      </w:pPr>
    </w:p>
    <w:p w:rsidR="00DC2A94" w:rsidRPr="00242010" w:rsidRDefault="00DC2A94" w:rsidP="009A69EA">
      <w:pPr>
        <w:pStyle w:val="Heading2"/>
        <w:numPr>
          <w:ilvl w:val="0"/>
          <w:numId w:val="9"/>
        </w:numPr>
      </w:pPr>
      <w:r w:rsidRPr="00242010">
        <w:t xml:space="preserve">      </w:t>
      </w:r>
      <w:bookmarkStart w:id="8" w:name="_Toc389121607"/>
      <w:r w:rsidRPr="00242010">
        <w:t>Physical Intervention</w:t>
      </w:r>
      <w:bookmarkEnd w:id="8"/>
    </w:p>
    <w:p w:rsidR="00242010" w:rsidRPr="00242010" w:rsidRDefault="00242010" w:rsidP="00242010">
      <w:pPr>
        <w:pStyle w:val="BodyTextIndent"/>
        <w:spacing w:after="0"/>
        <w:ind w:left="1418"/>
        <w:rPr>
          <w:rFonts w:ascii="Trebuchet MS" w:hAnsi="Trebuchet MS"/>
          <w:sz w:val="20"/>
          <w:szCs w:val="20"/>
        </w:rPr>
      </w:pPr>
    </w:p>
    <w:p w:rsidR="00242010" w:rsidRPr="00242010" w:rsidRDefault="00242010" w:rsidP="00D71E90">
      <w:pPr>
        <w:pStyle w:val="ListParagraph"/>
        <w:widowControl/>
        <w:numPr>
          <w:ilvl w:val="0"/>
          <w:numId w:val="33"/>
        </w:numPr>
        <w:contextualSpacing w:val="0"/>
        <w:rPr>
          <w:rFonts w:ascii="Trebuchet MS" w:eastAsia="Times New Roman" w:hAnsi="Trebuchet MS" w:cs="Times New Roman"/>
          <w:vanish/>
          <w:sz w:val="20"/>
          <w:szCs w:val="20"/>
          <w:lang w:val="x-none"/>
        </w:rPr>
      </w:pPr>
    </w:p>
    <w:p w:rsidR="00DC2A94" w:rsidRPr="007F1246" w:rsidRDefault="00DC2A94" w:rsidP="00D71E90">
      <w:pPr>
        <w:pStyle w:val="BodyTextIndent"/>
        <w:numPr>
          <w:ilvl w:val="1"/>
          <w:numId w:val="33"/>
        </w:numPr>
        <w:tabs>
          <w:tab w:val="clear" w:pos="1070"/>
        </w:tabs>
        <w:spacing w:after="0"/>
        <w:ind w:left="1418" w:hanging="709"/>
        <w:rPr>
          <w:rFonts w:ascii="Trebuchet MS" w:hAnsi="Trebuchet MS"/>
          <w:sz w:val="20"/>
          <w:szCs w:val="20"/>
        </w:rPr>
      </w:pPr>
      <w:r w:rsidRPr="007F1246">
        <w:rPr>
          <w:rFonts w:ascii="Trebuchet MS" w:hAnsi="Trebuchet MS"/>
          <w:sz w:val="20"/>
          <w:szCs w:val="20"/>
        </w:rPr>
        <w:t>We acknowledge that staff must only ever use physical intervention as a last resort, when a child is endangering him/herself or others, and that at all times it must be the minimal force necessary to prevent injury to another person.</w:t>
      </w:r>
    </w:p>
    <w:p w:rsidR="00242010" w:rsidRPr="00242010" w:rsidRDefault="00242010" w:rsidP="00242010">
      <w:pPr>
        <w:pStyle w:val="BodyTextIndent"/>
        <w:spacing w:after="0"/>
        <w:ind w:left="1418"/>
        <w:rPr>
          <w:rFonts w:ascii="Trebuchet MS" w:hAnsi="Trebuchet MS"/>
          <w:sz w:val="20"/>
          <w:szCs w:val="20"/>
        </w:rPr>
      </w:pPr>
    </w:p>
    <w:p w:rsidR="00DC2A94" w:rsidRPr="007F1246" w:rsidRDefault="00DC2A94" w:rsidP="00D71E90">
      <w:pPr>
        <w:pStyle w:val="BodyTextIndent"/>
        <w:numPr>
          <w:ilvl w:val="1"/>
          <w:numId w:val="33"/>
        </w:numPr>
        <w:tabs>
          <w:tab w:val="clear" w:pos="1070"/>
        </w:tabs>
        <w:spacing w:after="0"/>
        <w:ind w:left="1418" w:hanging="709"/>
        <w:rPr>
          <w:rFonts w:ascii="Trebuchet MS" w:hAnsi="Trebuchet MS"/>
          <w:sz w:val="20"/>
          <w:szCs w:val="20"/>
        </w:rPr>
      </w:pPr>
      <w:r w:rsidRPr="007F1246">
        <w:rPr>
          <w:rFonts w:ascii="Trebuchet MS" w:hAnsi="Trebuchet MS"/>
          <w:sz w:val="20"/>
          <w:szCs w:val="20"/>
        </w:rPr>
        <w:t xml:space="preserve">Such events should be recorded and signed by a witness. </w:t>
      </w:r>
    </w:p>
    <w:p w:rsidR="00242010" w:rsidRPr="00242010" w:rsidRDefault="00242010" w:rsidP="00242010">
      <w:pPr>
        <w:pStyle w:val="BodyTextIndent"/>
        <w:spacing w:after="0"/>
        <w:ind w:left="1418"/>
        <w:rPr>
          <w:rFonts w:ascii="Trebuchet MS" w:hAnsi="Trebuchet MS"/>
          <w:sz w:val="20"/>
          <w:szCs w:val="20"/>
        </w:rPr>
      </w:pPr>
    </w:p>
    <w:p w:rsidR="00DC2A94" w:rsidRPr="007F1246" w:rsidRDefault="00DC2A94" w:rsidP="00D71E90">
      <w:pPr>
        <w:pStyle w:val="BodyTextIndent"/>
        <w:numPr>
          <w:ilvl w:val="1"/>
          <w:numId w:val="33"/>
        </w:numPr>
        <w:tabs>
          <w:tab w:val="clear" w:pos="1070"/>
        </w:tabs>
        <w:spacing w:after="0"/>
        <w:ind w:left="1418" w:hanging="709"/>
        <w:rPr>
          <w:rFonts w:ascii="Trebuchet MS" w:hAnsi="Trebuchet MS"/>
          <w:sz w:val="20"/>
          <w:szCs w:val="20"/>
        </w:rPr>
      </w:pPr>
      <w:r w:rsidRPr="007F1246">
        <w:rPr>
          <w:rFonts w:ascii="Trebuchet MS" w:hAnsi="Trebuchet MS"/>
          <w:sz w:val="20"/>
          <w:szCs w:val="20"/>
        </w:rPr>
        <w:t xml:space="preserve">Staff who are likely to need to use physical intervention will be appropriately trained in the </w:t>
      </w:r>
      <w:r w:rsidR="0083568C" w:rsidRPr="0083568C">
        <w:rPr>
          <w:rFonts w:ascii="Trebuchet MS" w:hAnsi="Trebuchet MS"/>
          <w:i/>
          <w:sz w:val="20"/>
          <w:szCs w:val="20"/>
          <w:lang w:val="en-GB"/>
        </w:rPr>
        <w:t>Team Teaching</w:t>
      </w:r>
      <w:r w:rsidRPr="0083568C">
        <w:rPr>
          <w:rFonts w:ascii="Trebuchet MS" w:hAnsi="Trebuchet MS"/>
          <w:i/>
          <w:sz w:val="20"/>
          <w:szCs w:val="20"/>
        </w:rPr>
        <w:t xml:space="preserve"> </w:t>
      </w:r>
      <w:r w:rsidRPr="007F1246">
        <w:rPr>
          <w:rFonts w:ascii="Trebuchet MS" w:hAnsi="Trebuchet MS"/>
          <w:sz w:val="20"/>
          <w:szCs w:val="20"/>
        </w:rPr>
        <w:t>technique.</w:t>
      </w:r>
    </w:p>
    <w:p w:rsidR="00242010" w:rsidRPr="00242010" w:rsidRDefault="00242010" w:rsidP="00242010">
      <w:pPr>
        <w:pStyle w:val="BodyTextIndent"/>
        <w:spacing w:after="0"/>
        <w:ind w:left="1418"/>
        <w:rPr>
          <w:rFonts w:ascii="Trebuchet MS" w:hAnsi="Trebuchet MS"/>
          <w:sz w:val="20"/>
          <w:szCs w:val="20"/>
        </w:rPr>
      </w:pPr>
    </w:p>
    <w:p w:rsidR="00DC2A94" w:rsidRDefault="00DC2A94" w:rsidP="00D71E90">
      <w:pPr>
        <w:pStyle w:val="BodyTextIndent"/>
        <w:numPr>
          <w:ilvl w:val="1"/>
          <w:numId w:val="33"/>
        </w:numPr>
        <w:tabs>
          <w:tab w:val="clear" w:pos="1070"/>
        </w:tabs>
        <w:spacing w:after="0"/>
        <w:ind w:left="1418" w:hanging="709"/>
        <w:rPr>
          <w:rFonts w:ascii="Trebuchet MS" w:hAnsi="Trebuchet MS"/>
          <w:sz w:val="20"/>
          <w:szCs w:val="20"/>
        </w:rPr>
      </w:pPr>
      <w:r w:rsidRPr="007F1246">
        <w:rPr>
          <w:rFonts w:ascii="Trebuchet MS" w:hAnsi="Trebuchet MS"/>
          <w:sz w:val="20"/>
          <w:szCs w:val="20"/>
        </w:rPr>
        <w:t xml:space="preserve">We understand that physical intervention of a nature which causes injury or distress to a child may be considered under child protection or disciplinary procedures. </w:t>
      </w:r>
    </w:p>
    <w:p w:rsidR="00DC2A94" w:rsidRDefault="00DC2A94" w:rsidP="00DC2A94">
      <w:pPr>
        <w:pStyle w:val="ListParagraph"/>
        <w:rPr>
          <w:rFonts w:ascii="Trebuchet MS" w:hAnsi="Trebuchet MS"/>
          <w:sz w:val="20"/>
          <w:szCs w:val="20"/>
        </w:rPr>
      </w:pPr>
    </w:p>
    <w:p w:rsidR="00DC2A94" w:rsidRPr="009A69EA" w:rsidRDefault="00DC2A94" w:rsidP="009A69EA">
      <w:pPr>
        <w:pStyle w:val="BodyTextIndent"/>
        <w:numPr>
          <w:ilvl w:val="1"/>
          <w:numId w:val="33"/>
        </w:numPr>
        <w:tabs>
          <w:tab w:val="clear" w:pos="1070"/>
        </w:tabs>
        <w:spacing w:after="0"/>
        <w:ind w:left="1418" w:hanging="709"/>
        <w:rPr>
          <w:rFonts w:ascii="Trebuchet MS" w:hAnsi="Trebuchet MS"/>
          <w:sz w:val="20"/>
          <w:szCs w:val="20"/>
        </w:rPr>
      </w:pPr>
      <w:r w:rsidRPr="0083568C">
        <w:rPr>
          <w:rFonts w:ascii="Trebuchet MS" w:hAnsi="Trebuchet MS"/>
          <w:sz w:val="20"/>
          <w:szCs w:val="20"/>
        </w:rPr>
        <w:t>We recognise that touch is appropriate in the context or working with children, and all staff have been given ‘Safe Practice’ guidance to ensure they are clear about their professional boundary.</w:t>
      </w:r>
    </w:p>
    <w:p w:rsidR="00DC2A94" w:rsidRPr="00242010" w:rsidRDefault="00DC2A94" w:rsidP="009A69EA">
      <w:pPr>
        <w:pStyle w:val="Heading2"/>
        <w:numPr>
          <w:ilvl w:val="0"/>
          <w:numId w:val="9"/>
        </w:numPr>
      </w:pPr>
      <w:bookmarkStart w:id="9" w:name="_Toc389121608"/>
      <w:r w:rsidRPr="00242010">
        <w:t>Anti-Bullying</w:t>
      </w:r>
      <w:bookmarkEnd w:id="9"/>
    </w:p>
    <w:p w:rsidR="00DC2A94" w:rsidRPr="007F1246" w:rsidRDefault="00DC2A94" w:rsidP="00DC2A94">
      <w:pPr>
        <w:ind w:left="1380"/>
        <w:rPr>
          <w:rFonts w:ascii="Trebuchet MS" w:hAnsi="Trebuchet MS"/>
        </w:rPr>
      </w:pPr>
    </w:p>
    <w:p w:rsidR="00242010" w:rsidRPr="00242010" w:rsidRDefault="00242010" w:rsidP="00D71E90">
      <w:pPr>
        <w:pStyle w:val="ListParagraph"/>
        <w:widowControl/>
        <w:numPr>
          <w:ilvl w:val="0"/>
          <w:numId w:val="34"/>
        </w:numPr>
        <w:contextualSpacing w:val="0"/>
        <w:rPr>
          <w:rFonts w:ascii="Trebuchet MS" w:eastAsia="Times New Roman" w:hAnsi="Trebuchet MS" w:cs="Times New Roman"/>
          <w:vanish/>
          <w:color w:val="FF0000"/>
          <w:sz w:val="20"/>
          <w:szCs w:val="20"/>
          <w:lang w:val="x-none"/>
        </w:rPr>
      </w:pPr>
    </w:p>
    <w:p w:rsidR="00242010" w:rsidRPr="00242010" w:rsidRDefault="00242010" w:rsidP="00D71E90">
      <w:pPr>
        <w:pStyle w:val="ListParagraph"/>
        <w:widowControl/>
        <w:numPr>
          <w:ilvl w:val="0"/>
          <w:numId w:val="34"/>
        </w:numPr>
        <w:contextualSpacing w:val="0"/>
        <w:rPr>
          <w:rFonts w:ascii="Trebuchet MS" w:eastAsia="Times New Roman" w:hAnsi="Trebuchet MS" w:cs="Times New Roman"/>
          <w:vanish/>
          <w:color w:val="FF0000"/>
          <w:sz w:val="20"/>
          <w:szCs w:val="20"/>
          <w:lang w:val="x-none"/>
        </w:rPr>
      </w:pPr>
    </w:p>
    <w:p w:rsidR="00242010" w:rsidRPr="00242010" w:rsidRDefault="00242010" w:rsidP="00D71E90">
      <w:pPr>
        <w:pStyle w:val="ListParagraph"/>
        <w:widowControl/>
        <w:numPr>
          <w:ilvl w:val="0"/>
          <w:numId w:val="34"/>
        </w:numPr>
        <w:contextualSpacing w:val="0"/>
        <w:rPr>
          <w:rFonts w:ascii="Trebuchet MS" w:eastAsia="Times New Roman" w:hAnsi="Trebuchet MS" w:cs="Times New Roman"/>
          <w:vanish/>
          <w:color w:val="FF0000"/>
          <w:sz w:val="20"/>
          <w:szCs w:val="20"/>
          <w:lang w:val="x-none"/>
        </w:rPr>
      </w:pPr>
    </w:p>
    <w:p w:rsidR="00242010" w:rsidRPr="00242010" w:rsidRDefault="00242010" w:rsidP="00D71E90">
      <w:pPr>
        <w:pStyle w:val="ListParagraph"/>
        <w:widowControl/>
        <w:numPr>
          <w:ilvl w:val="0"/>
          <w:numId w:val="34"/>
        </w:numPr>
        <w:contextualSpacing w:val="0"/>
        <w:rPr>
          <w:rFonts w:ascii="Trebuchet MS" w:eastAsia="Times New Roman" w:hAnsi="Trebuchet MS" w:cs="Times New Roman"/>
          <w:vanish/>
          <w:color w:val="FF0000"/>
          <w:sz w:val="20"/>
          <w:szCs w:val="20"/>
          <w:lang w:val="x-none"/>
        </w:rPr>
      </w:pPr>
    </w:p>
    <w:p w:rsidR="00242010" w:rsidRPr="00242010" w:rsidRDefault="00242010" w:rsidP="00D71E90">
      <w:pPr>
        <w:pStyle w:val="ListParagraph"/>
        <w:widowControl/>
        <w:numPr>
          <w:ilvl w:val="0"/>
          <w:numId w:val="34"/>
        </w:numPr>
        <w:contextualSpacing w:val="0"/>
        <w:rPr>
          <w:rFonts w:ascii="Trebuchet MS" w:eastAsia="Times New Roman" w:hAnsi="Trebuchet MS" w:cs="Times New Roman"/>
          <w:vanish/>
          <w:color w:val="FF0000"/>
          <w:sz w:val="20"/>
          <w:szCs w:val="20"/>
          <w:lang w:val="x-none"/>
        </w:rPr>
      </w:pPr>
    </w:p>
    <w:p w:rsidR="00242010" w:rsidRPr="00242010" w:rsidRDefault="00242010" w:rsidP="00D71E90">
      <w:pPr>
        <w:pStyle w:val="ListParagraph"/>
        <w:widowControl/>
        <w:numPr>
          <w:ilvl w:val="0"/>
          <w:numId w:val="34"/>
        </w:numPr>
        <w:contextualSpacing w:val="0"/>
        <w:rPr>
          <w:rFonts w:ascii="Trebuchet MS" w:eastAsia="Times New Roman" w:hAnsi="Trebuchet MS" w:cs="Times New Roman"/>
          <w:vanish/>
          <w:color w:val="FF0000"/>
          <w:sz w:val="20"/>
          <w:szCs w:val="20"/>
          <w:lang w:val="x-none"/>
        </w:rPr>
      </w:pPr>
    </w:p>
    <w:p w:rsidR="00242010" w:rsidRPr="00242010" w:rsidRDefault="00242010" w:rsidP="00D71E90">
      <w:pPr>
        <w:pStyle w:val="ListParagraph"/>
        <w:widowControl/>
        <w:numPr>
          <w:ilvl w:val="0"/>
          <w:numId w:val="34"/>
        </w:numPr>
        <w:contextualSpacing w:val="0"/>
        <w:rPr>
          <w:rFonts w:ascii="Trebuchet MS" w:eastAsia="Times New Roman" w:hAnsi="Trebuchet MS" w:cs="Times New Roman"/>
          <w:vanish/>
          <w:color w:val="FF0000"/>
          <w:sz w:val="20"/>
          <w:szCs w:val="20"/>
          <w:lang w:val="x-none"/>
        </w:rPr>
      </w:pPr>
    </w:p>
    <w:p w:rsidR="00DC2A94" w:rsidRPr="0083568C" w:rsidRDefault="00DC2A94" w:rsidP="00D71E90">
      <w:pPr>
        <w:pStyle w:val="BodyTextIndent"/>
        <w:numPr>
          <w:ilvl w:val="1"/>
          <w:numId w:val="34"/>
        </w:numPr>
        <w:tabs>
          <w:tab w:val="clear" w:pos="1070"/>
        </w:tabs>
        <w:spacing w:after="0"/>
        <w:ind w:left="1418" w:hanging="708"/>
        <w:rPr>
          <w:rFonts w:ascii="Trebuchet MS" w:hAnsi="Trebuchet MS"/>
          <w:sz w:val="20"/>
          <w:szCs w:val="20"/>
        </w:rPr>
      </w:pPr>
      <w:r w:rsidRPr="0083568C">
        <w:rPr>
          <w:rFonts w:ascii="Trebuchet MS" w:hAnsi="Trebuchet MS"/>
          <w:sz w:val="20"/>
          <w:szCs w:val="20"/>
        </w:rPr>
        <w:t>Our school policy on anti-bullying is set out in a separate document and acknowledges that to allow or condone bullying may lead to consideration under child protection procedures. This includes all forms .g. cyber, racist, homophobic and gender related bullying. We keep a record of known bullying incidents. All staff are aware that children with SEND and / or differences/perceived differences are more susceptible to being bullied / victims of child abuse. We keep a record of bullying incidents.</w:t>
      </w:r>
    </w:p>
    <w:p w:rsidR="00242010" w:rsidRDefault="00242010" w:rsidP="00242010">
      <w:pPr>
        <w:pStyle w:val="BodyTextIndent"/>
        <w:spacing w:after="0"/>
        <w:ind w:left="360"/>
        <w:rPr>
          <w:rFonts w:ascii="Trebuchet MS" w:hAnsi="Trebuchet MS"/>
          <w:b/>
          <w:sz w:val="22"/>
          <w:szCs w:val="20"/>
          <w:lang w:val="en-GB"/>
        </w:rPr>
      </w:pPr>
    </w:p>
    <w:p w:rsidR="00242010" w:rsidRPr="00242010" w:rsidRDefault="00242010" w:rsidP="00242010">
      <w:pPr>
        <w:pStyle w:val="BodyTextIndent"/>
        <w:spacing w:after="0"/>
        <w:ind w:left="360"/>
        <w:rPr>
          <w:rFonts w:ascii="Trebuchet MS" w:hAnsi="Trebuchet MS"/>
          <w:b/>
          <w:sz w:val="22"/>
          <w:szCs w:val="20"/>
          <w:lang w:val="en-GB"/>
        </w:rPr>
      </w:pPr>
    </w:p>
    <w:p w:rsidR="00DC2A94" w:rsidRPr="001E0629" w:rsidRDefault="00DC2A94" w:rsidP="009A69EA">
      <w:pPr>
        <w:pStyle w:val="Heading2"/>
        <w:numPr>
          <w:ilvl w:val="0"/>
          <w:numId w:val="9"/>
        </w:numPr>
      </w:pPr>
      <w:bookmarkStart w:id="10" w:name="_Toc389121609"/>
      <w:r w:rsidRPr="001E0629">
        <w:t>Racist Incidents</w:t>
      </w:r>
      <w:bookmarkEnd w:id="10"/>
    </w:p>
    <w:p w:rsidR="00DC2A94" w:rsidRPr="007F1246" w:rsidRDefault="00DC2A94" w:rsidP="00DC2A94">
      <w:pPr>
        <w:ind w:left="1380"/>
        <w:rPr>
          <w:rFonts w:ascii="Trebuchet MS" w:hAnsi="Trebuchet MS"/>
        </w:rPr>
      </w:pPr>
    </w:p>
    <w:p w:rsidR="001E0629" w:rsidRPr="001E0629" w:rsidRDefault="001E0629" w:rsidP="00D71E90">
      <w:pPr>
        <w:pStyle w:val="ListParagraph"/>
        <w:widowControl/>
        <w:numPr>
          <w:ilvl w:val="0"/>
          <w:numId w:val="34"/>
        </w:numPr>
        <w:contextualSpacing w:val="0"/>
        <w:rPr>
          <w:rFonts w:ascii="Trebuchet MS" w:eastAsia="Times New Roman" w:hAnsi="Trebuchet MS" w:cs="Times New Roman"/>
          <w:vanish/>
          <w:sz w:val="20"/>
          <w:szCs w:val="20"/>
          <w:lang w:val="x-none"/>
        </w:rPr>
      </w:pPr>
    </w:p>
    <w:p w:rsidR="00DC2A94" w:rsidRPr="0083568C" w:rsidRDefault="00DC2A94" w:rsidP="00D71E90">
      <w:pPr>
        <w:pStyle w:val="BodyTextIndent"/>
        <w:numPr>
          <w:ilvl w:val="1"/>
          <w:numId w:val="34"/>
        </w:numPr>
        <w:tabs>
          <w:tab w:val="clear" w:pos="1070"/>
        </w:tabs>
        <w:spacing w:after="0"/>
        <w:ind w:left="1418" w:hanging="698"/>
        <w:rPr>
          <w:rFonts w:ascii="Trebuchet MS" w:hAnsi="Trebuchet MS"/>
          <w:sz w:val="20"/>
          <w:szCs w:val="20"/>
        </w:rPr>
      </w:pPr>
      <w:r w:rsidRPr="0083568C">
        <w:rPr>
          <w:rFonts w:ascii="Trebuchet MS" w:hAnsi="Trebuchet MS"/>
          <w:sz w:val="20"/>
          <w:szCs w:val="20"/>
        </w:rPr>
        <w:t>Our policy on racist incidents is set out separately, and acknowledges that repeated racist incidents or a single serious incident may lead to consideration under child protection procedures. We keep a record of racist incidents.</w:t>
      </w:r>
    </w:p>
    <w:p w:rsidR="00DC2A94" w:rsidRPr="007F1246" w:rsidRDefault="00DC2A94" w:rsidP="00DC2A94">
      <w:pPr>
        <w:ind w:left="1380"/>
        <w:rPr>
          <w:rFonts w:ascii="Trebuchet MS" w:hAnsi="Trebuchet MS"/>
        </w:rPr>
      </w:pPr>
    </w:p>
    <w:p w:rsidR="00DC2A94" w:rsidRPr="001E0629" w:rsidRDefault="00DC2A94" w:rsidP="009A69EA">
      <w:pPr>
        <w:pStyle w:val="Heading2"/>
        <w:numPr>
          <w:ilvl w:val="0"/>
          <w:numId w:val="9"/>
        </w:numPr>
      </w:pPr>
      <w:bookmarkStart w:id="11" w:name="_Toc389121610"/>
      <w:r w:rsidRPr="001E0629">
        <w:t>Prevention</w:t>
      </w:r>
      <w:bookmarkEnd w:id="11"/>
    </w:p>
    <w:p w:rsidR="001E0629" w:rsidRDefault="001E0629" w:rsidP="00DC2A94">
      <w:pPr>
        <w:pStyle w:val="BodyTextIndent"/>
        <w:spacing w:after="0"/>
        <w:ind w:left="1440" w:hanging="720"/>
        <w:rPr>
          <w:rFonts w:ascii="Trebuchet MS" w:hAnsi="Trebuchet MS"/>
          <w:sz w:val="20"/>
          <w:szCs w:val="20"/>
          <w:lang w:val="en-GB"/>
        </w:rPr>
      </w:pPr>
    </w:p>
    <w:p w:rsidR="00DC2A94" w:rsidRPr="007F1246" w:rsidRDefault="00DC2A94" w:rsidP="00DC2A94">
      <w:pPr>
        <w:pStyle w:val="BodyTextIndent"/>
        <w:spacing w:after="0"/>
        <w:ind w:left="1440" w:hanging="720"/>
        <w:rPr>
          <w:rFonts w:ascii="Trebuchet MS" w:hAnsi="Trebuchet MS"/>
          <w:sz w:val="20"/>
          <w:szCs w:val="20"/>
        </w:rPr>
      </w:pPr>
      <w:r w:rsidRPr="007F1246">
        <w:rPr>
          <w:rFonts w:ascii="Trebuchet MS" w:hAnsi="Trebuchet MS"/>
          <w:sz w:val="20"/>
          <w:szCs w:val="20"/>
        </w:rPr>
        <w:t>12.1</w:t>
      </w:r>
      <w:r w:rsidRPr="007F1246">
        <w:rPr>
          <w:rFonts w:ascii="Trebuchet MS" w:hAnsi="Trebuchet MS"/>
          <w:sz w:val="20"/>
          <w:szCs w:val="20"/>
        </w:rPr>
        <w:tab/>
        <w:t>We recognise that the sc</w:t>
      </w:r>
      <w:r>
        <w:rPr>
          <w:rFonts w:ascii="Trebuchet MS" w:hAnsi="Trebuchet MS"/>
          <w:sz w:val="20"/>
          <w:szCs w:val="20"/>
        </w:rPr>
        <w:t>hool plays</w:t>
      </w:r>
      <w:r w:rsidRPr="007F1246">
        <w:rPr>
          <w:rFonts w:ascii="Trebuchet MS" w:hAnsi="Trebuchet MS"/>
          <w:sz w:val="20"/>
          <w:szCs w:val="20"/>
        </w:rPr>
        <w:t xml:space="preserve"> a significant part in the prevention of harm to our children by providing children with good lines of communication with trusted adults, supportive friends and an ethos of protection.</w:t>
      </w:r>
    </w:p>
    <w:p w:rsidR="001E0629" w:rsidRPr="001E0629" w:rsidRDefault="001E0629" w:rsidP="001E0629">
      <w:pPr>
        <w:pStyle w:val="BodyTextIndent"/>
        <w:spacing w:after="0"/>
        <w:ind w:left="1185"/>
        <w:rPr>
          <w:rFonts w:ascii="Trebuchet MS" w:hAnsi="Trebuchet MS"/>
          <w:sz w:val="20"/>
          <w:szCs w:val="20"/>
        </w:rPr>
      </w:pPr>
    </w:p>
    <w:p w:rsidR="00DC2A94" w:rsidRPr="001E0629" w:rsidRDefault="00DC2A94" w:rsidP="00D71E90">
      <w:pPr>
        <w:pStyle w:val="BodyTextIndent"/>
        <w:numPr>
          <w:ilvl w:val="1"/>
          <w:numId w:val="11"/>
        </w:numPr>
        <w:spacing w:after="0"/>
        <w:rPr>
          <w:rFonts w:ascii="Trebuchet MS" w:hAnsi="Trebuchet MS"/>
          <w:sz w:val="20"/>
          <w:szCs w:val="20"/>
        </w:rPr>
      </w:pPr>
      <w:r w:rsidRPr="007F1246">
        <w:rPr>
          <w:rFonts w:ascii="Trebuchet MS" w:hAnsi="Trebuchet MS"/>
          <w:sz w:val="20"/>
          <w:szCs w:val="20"/>
        </w:rPr>
        <w:tab/>
        <w:t>T</w:t>
      </w:r>
      <w:r>
        <w:rPr>
          <w:rFonts w:ascii="Trebuchet MS" w:hAnsi="Trebuchet MS"/>
          <w:sz w:val="20"/>
          <w:szCs w:val="20"/>
        </w:rPr>
        <w:t xml:space="preserve">he school </w:t>
      </w:r>
      <w:r w:rsidRPr="007F1246">
        <w:rPr>
          <w:rFonts w:ascii="Trebuchet MS" w:hAnsi="Trebuchet MS"/>
          <w:sz w:val="20"/>
          <w:szCs w:val="20"/>
        </w:rPr>
        <w:t>community will therefore:</w:t>
      </w:r>
    </w:p>
    <w:p w:rsidR="001E0629" w:rsidRPr="007F1246" w:rsidRDefault="001E0629" w:rsidP="001E0629">
      <w:pPr>
        <w:pStyle w:val="BodyTextIndent"/>
        <w:spacing w:after="0"/>
        <w:ind w:left="1185"/>
        <w:rPr>
          <w:rFonts w:ascii="Trebuchet MS" w:hAnsi="Trebuchet MS"/>
          <w:sz w:val="20"/>
          <w:szCs w:val="20"/>
        </w:rPr>
      </w:pPr>
    </w:p>
    <w:p w:rsidR="00DC2A94" w:rsidRDefault="00DC2A94" w:rsidP="00D71E90">
      <w:pPr>
        <w:pStyle w:val="BodyTextIndent"/>
        <w:numPr>
          <w:ilvl w:val="2"/>
          <w:numId w:val="11"/>
        </w:numPr>
        <w:spacing w:after="0"/>
        <w:rPr>
          <w:rFonts w:ascii="Trebuchet MS" w:hAnsi="Trebuchet MS"/>
          <w:sz w:val="20"/>
          <w:szCs w:val="20"/>
        </w:rPr>
      </w:pPr>
      <w:r w:rsidRPr="007F1246">
        <w:rPr>
          <w:rFonts w:ascii="Trebuchet MS" w:hAnsi="Trebuchet MS"/>
          <w:sz w:val="20"/>
          <w:szCs w:val="20"/>
        </w:rPr>
        <w:t>Work to establish and maintain an ethos where children feel secure and are encouraged to talk and are always listened to.</w:t>
      </w:r>
      <w:r>
        <w:rPr>
          <w:rFonts w:ascii="Trebuchet MS" w:hAnsi="Trebuchet MS"/>
          <w:sz w:val="20"/>
          <w:szCs w:val="20"/>
        </w:rPr>
        <w:t xml:space="preserve"> </w:t>
      </w:r>
    </w:p>
    <w:p w:rsidR="00DC2A94" w:rsidRPr="00EF2A64" w:rsidRDefault="00DC2A94" w:rsidP="00D71E90">
      <w:pPr>
        <w:pStyle w:val="BodyTextIndent"/>
        <w:numPr>
          <w:ilvl w:val="2"/>
          <w:numId w:val="11"/>
        </w:numPr>
        <w:spacing w:after="0"/>
        <w:rPr>
          <w:rFonts w:ascii="Trebuchet MS" w:hAnsi="Trebuchet MS"/>
          <w:sz w:val="20"/>
          <w:szCs w:val="20"/>
        </w:rPr>
      </w:pPr>
      <w:r w:rsidRPr="00EF2A64">
        <w:rPr>
          <w:rFonts w:ascii="Trebuchet MS" w:hAnsi="Trebuchet MS"/>
          <w:sz w:val="20"/>
          <w:szCs w:val="20"/>
        </w:rPr>
        <w:t>Include regular consultation with children e.g. through safety questionnaires, participation in anti-bullying week, asking children to report whether they have had happy/sad lunchtimes/playtimes</w:t>
      </w:r>
    </w:p>
    <w:p w:rsidR="00DC2A94" w:rsidRPr="007F1246" w:rsidRDefault="00DC2A94" w:rsidP="00D71E90">
      <w:pPr>
        <w:pStyle w:val="BodyTextIndent"/>
        <w:numPr>
          <w:ilvl w:val="2"/>
          <w:numId w:val="11"/>
        </w:numPr>
        <w:spacing w:after="0"/>
        <w:rPr>
          <w:rFonts w:ascii="Trebuchet MS" w:hAnsi="Trebuchet MS"/>
          <w:sz w:val="20"/>
          <w:szCs w:val="20"/>
        </w:rPr>
      </w:pPr>
      <w:r w:rsidRPr="007F1246">
        <w:rPr>
          <w:rFonts w:ascii="Trebuchet MS" w:hAnsi="Trebuchet MS"/>
          <w:sz w:val="20"/>
          <w:szCs w:val="20"/>
        </w:rPr>
        <w:t>Ensure that all children know there is an adult in the school whom they can approach if they are worried or in difficulty.</w:t>
      </w:r>
    </w:p>
    <w:p w:rsidR="00DC2A94" w:rsidRPr="00FC0176" w:rsidRDefault="00DC2A94" w:rsidP="00D71E90">
      <w:pPr>
        <w:pStyle w:val="BodyTextIndent"/>
        <w:numPr>
          <w:ilvl w:val="2"/>
          <w:numId w:val="11"/>
        </w:numPr>
        <w:spacing w:after="0"/>
        <w:rPr>
          <w:rFonts w:ascii="Trebuchet MS" w:hAnsi="Trebuchet MS"/>
          <w:sz w:val="20"/>
          <w:szCs w:val="20"/>
        </w:rPr>
      </w:pPr>
      <w:r w:rsidRPr="007F1246">
        <w:rPr>
          <w:rFonts w:ascii="Trebuchet MS" w:hAnsi="Trebuchet MS"/>
          <w:sz w:val="20"/>
          <w:szCs w:val="20"/>
        </w:rPr>
        <w:t xml:space="preserve">Include </w:t>
      </w:r>
      <w:r w:rsidRPr="00D02D27">
        <w:rPr>
          <w:rFonts w:ascii="Trebuchet MS" w:hAnsi="Trebuchet MS"/>
          <w:sz w:val="20"/>
          <w:szCs w:val="20"/>
          <w:lang w:val="en-GB"/>
        </w:rPr>
        <w:t>safeguarding</w:t>
      </w:r>
      <w:r>
        <w:rPr>
          <w:rFonts w:ascii="Trebuchet MS" w:hAnsi="Trebuchet MS"/>
          <w:sz w:val="20"/>
          <w:szCs w:val="20"/>
          <w:lang w:val="en-GB"/>
        </w:rPr>
        <w:t xml:space="preserve"> </w:t>
      </w:r>
      <w:r w:rsidRPr="007F1246">
        <w:rPr>
          <w:rFonts w:ascii="Trebuchet MS" w:hAnsi="Trebuchet MS"/>
          <w:sz w:val="20"/>
          <w:szCs w:val="20"/>
        </w:rPr>
        <w:t>acros</w:t>
      </w:r>
      <w:r>
        <w:rPr>
          <w:rFonts w:ascii="Trebuchet MS" w:hAnsi="Trebuchet MS"/>
          <w:sz w:val="20"/>
          <w:szCs w:val="20"/>
        </w:rPr>
        <w:t>s the curriculum, including PSH</w:t>
      </w:r>
      <w:r w:rsidRPr="007F1246">
        <w:rPr>
          <w:rFonts w:ascii="Trebuchet MS" w:hAnsi="Trebuchet MS"/>
          <w:sz w:val="20"/>
          <w:szCs w:val="20"/>
        </w:rPr>
        <w:t>E, opportunities wh</w:t>
      </w:r>
      <w:r w:rsidRPr="00EF2A64">
        <w:rPr>
          <w:rFonts w:ascii="Trebuchet MS" w:hAnsi="Trebuchet MS"/>
          <w:sz w:val="20"/>
          <w:szCs w:val="20"/>
        </w:rPr>
        <w:t>ich equip children with the skills they need to stay safe from harm and to know to whom they should turn for help. In particular this will include anti-bullying work, e-safety, road safety, pedestria</w:t>
      </w:r>
      <w:r w:rsidR="001E0629" w:rsidRPr="00EF2A64">
        <w:rPr>
          <w:rFonts w:ascii="Trebuchet MS" w:hAnsi="Trebuchet MS"/>
          <w:sz w:val="20"/>
          <w:szCs w:val="20"/>
        </w:rPr>
        <w:t>n and cycle training. Also focu</w:t>
      </w:r>
      <w:r w:rsidRPr="00EF2A64">
        <w:rPr>
          <w:rFonts w:ascii="Trebuchet MS" w:hAnsi="Trebuchet MS"/>
          <w:sz w:val="20"/>
          <w:szCs w:val="20"/>
        </w:rPr>
        <w:t>sed work in Year 6 to prepare for transition to Secondary school and more personal safety/independent travel.</w:t>
      </w:r>
    </w:p>
    <w:p w:rsidR="00316C99" w:rsidRPr="00316C99" w:rsidRDefault="00DC2A94" w:rsidP="00D71E90">
      <w:pPr>
        <w:pStyle w:val="BodyTextIndent"/>
        <w:numPr>
          <w:ilvl w:val="2"/>
          <w:numId w:val="11"/>
        </w:numPr>
        <w:spacing w:after="0"/>
        <w:rPr>
          <w:rFonts w:ascii="Trebuchet MS" w:hAnsi="Trebuchet MS"/>
          <w:sz w:val="20"/>
          <w:szCs w:val="20"/>
        </w:rPr>
      </w:pPr>
      <w:r w:rsidRPr="00EF2A64">
        <w:rPr>
          <w:rFonts w:ascii="Trebuchet MS" w:hAnsi="Trebuchet MS"/>
          <w:sz w:val="20"/>
          <w:szCs w:val="20"/>
          <w:lang w:val="en-GB"/>
        </w:rPr>
        <w:t>Ensure all s</w:t>
      </w:r>
      <w:r w:rsidRPr="00EF2A64">
        <w:rPr>
          <w:rFonts w:ascii="Trebuchet MS" w:hAnsi="Trebuchet MS" w:cs="Arial"/>
          <w:sz w:val="20"/>
          <w:szCs w:val="20"/>
        </w:rPr>
        <w:t xml:space="preserve">taff are aware of </w:t>
      </w:r>
      <w:r w:rsidRPr="00EF2A64">
        <w:rPr>
          <w:rFonts w:ascii="Trebuchet MS" w:hAnsi="Trebuchet MS" w:cs="Arial"/>
          <w:sz w:val="20"/>
          <w:szCs w:val="20"/>
          <w:lang w:val="en-GB"/>
        </w:rPr>
        <w:t xml:space="preserve">school guidance for their use of mobile technology </w:t>
      </w:r>
      <w:r w:rsidRPr="00EF2A64">
        <w:rPr>
          <w:rFonts w:ascii="Trebuchet MS" w:hAnsi="Trebuchet MS" w:cs="Arial"/>
          <w:sz w:val="20"/>
          <w:szCs w:val="20"/>
        </w:rPr>
        <w:t>and have discussed safeguarding issues around the use of mobile technologies and their associated risks.</w:t>
      </w:r>
      <w:r w:rsidRPr="00EF2A64">
        <w:rPr>
          <w:rFonts w:ascii="Arial" w:hAnsi="Arial" w:cs="Arial"/>
        </w:rPr>
        <w:t xml:space="preserve">  </w:t>
      </w:r>
    </w:p>
    <w:p w:rsidR="00316C99" w:rsidRDefault="00316C99" w:rsidP="00316C99">
      <w:pPr>
        <w:pStyle w:val="BodyTextIndent"/>
        <w:spacing w:after="0"/>
        <w:rPr>
          <w:rFonts w:ascii="Arial" w:hAnsi="Arial" w:cs="Arial"/>
        </w:rPr>
      </w:pPr>
    </w:p>
    <w:p w:rsidR="00316C99" w:rsidRPr="00316C99" w:rsidRDefault="00316C99" w:rsidP="009A69EA">
      <w:pPr>
        <w:pStyle w:val="BodyTextIndent"/>
        <w:spacing w:after="0"/>
        <w:ind w:left="0"/>
        <w:rPr>
          <w:rFonts w:ascii="Trebuchet MS" w:hAnsi="Trebuchet MS"/>
          <w:sz w:val="20"/>
          <w:szCs w:val="20"/>
        </w:rPr>
      </w:pPr>
    </w:p>
    <w:p w:rsidR="00316C99" w:rsidRPr="00AD1F75" w:rsidRDefault="00316C99" w:rsidP="00316C99">
      <w:pPr>
        <w:pStyle w:val="Heading1"/>
        <w:jc w:val="both"/>
        <w:rPr>
          <w:rFonts w:cs="Arial"/>
          <w:sz w:val="28"/>
          <w:szCs w:val="28"/>
        </w:rPr>
      </w:pPr>
      <w:r>
        <w:rPr>
          <w:rFonts w:cs="Arial"/>
          <w:b/>
          <w:sz w:val="28"/>
          <w:szCs w:val="28"/>
        </w:rPr>
        <w:t xml:space="preserve">THE </w:t>
      </w:r>
      <w:r w:rsidRPr="00AD1F75">
        <w:rPr>
          <w:rFonts w:cs="Arial"/>
          <w:b/>
          <w:sz w:val="28"/>
          <w:szCs w:val="28"/>
        </w:rPr>
        <w:t>‘PREVENT’</w:t>
      </w:r>
      <w:r>
        <w:rPr>
          <w:rFonts w:cs="Arial"/>
          <w:b/>
          <w:sz w:val="28"/>
          <w:szCs w:val="28"/>
        </w:rPr>
        <w:t xml:space="preserve"> DUTY </w:t>
      </w:r>
      <w:r w:rsidRPr="00AD1F75">
        <w:rPr>
          <w:rFonts w:cs="Arial"/>
          <w:sz w:val="28"/>
          <w:szCs w:val="28"/>
        </w:rPr>
        <w:t xml:space="preserve"> </w:t>
      </w:r>
    </w:p>
    <w:p w:rsidR="00316C99" w:rsidRPr="007D6F68" w:rsidRDefault="00316C99" w:rsidP="00316C99">
      <w:pPr>
        <w:pStyle w:val="Heading1"/>
        <w:jc w:val="both"/>
        <w:rPr>
          <w:rFonts w:ascii="Arial" w:hAnsi="Arial" w:cs="Arial"/>
          <w:sz w:val="16"/>
          <w:szCs w:val="16"/>
        </w:rPr>
      </w:pPr>
    </w:p>
    <w:p w:rsidR="00316C99" w:rsidRPr="0057327D" w:rsidRDefault="00316C99" w:rsidP="00316C99">
      <w:pPr>
        <w:pStyle w:val="Heading1"/>
        <w:jc w:val="both"/>
        <w:rPr>
          <w:rFonts w:ascii="Arial" w:hAnsi="Arial" w:cs="Arial"/>
          <w:sz w:val="28"/>
          <w:szCs w:val="28"/>
        </w:rPr>
      </w:pPr>
      <w:r w:rsidRPr="0057327D">
        <w:rPr>
          <w:rFonts w:ascii="Arial" w:hAnsi="Arial" w:cs="Arial"/>
          <w:sz w:val="28"/>
          <w:szCs w:val="28"/>
        </w:rPr>
        <w:t>Statement of intent</w:t>
      </w:r>
    </w:p>
    <w:p w:rsidR="00316C99" w:rsidRPr="00FF0DE5" w:rsidRDefault="00316C99" w:rsidP="00316C99">
      <w:pPr>
        <w:jc w:val="both"/>
        <w:rPr>
          <w:rFonts w:asciiTheme="majorHAnsi" w:hAnsiTheme="majorHAnsi"/>
        </w:rPr>
      </w:pPr>
      <w:r w:rsidRPr="00FF0DE5">
        <w:rPr>
          <w:rFonts w:asciiTheme="majorHAnsi" w:hAnsiTheme="majorHAnsi"/>
        </w:rPr>
        <w:t xml:space="preserve">Protecting children from the risk of radicalisation is part of the school’s wider safeguarding duties. We will actively assess the risk of children being drawn into terrorism. Staff will be alert to changes in children’s behaviour which could indicate that they may be in need of help or protection. Staff will use their professional judgement to </w:t>
      </w:r>
      <w:r w:rsidR="009A69EA">
        <w:rPr>
          <w:rFonts w:asciiTheme="majorHAnsi" w:hAnsiTheme="majorHAnsi"/>
        </w:rPr>
        <w:t xml:space="preserve">identify </w:t>
      </w:r>
      <w:r w:rsidRPr="00FF0DE5">
        <w:rPr>
          <w:rFonts w:asciiTheme="majorHAnsi" w:hAnsiTheme="majorHAnsi"/>
        </w:rPr>
        <w:t>children who may be at risk of radicalisation and act appropriately – which may include making a referral to the Channel programme. The school will work with the Local Children’s Safeguarding Board as appropriate.</w:t>
      </w:r>
    </w:p>
    <w:p w:rsidR="00316C99" w:rsidRPr="00FF0DE5" w:rsidRDefault="00316C99" w:rsidP="00316C99">
      <w:pPr>
        <w:jc w:val="both"/>
        <w:rPr>
          <w:rFonts w:asciiTheme="majorHAnsi" w:hAnsiTheme="majorHAnsi"/>
        </w:rPr>
      </w:pPr>
      <w:r w:rsidRPr="00FF0DE5">
        <w:rPr>
          <w:rFonts w:asciiTheme="majorHAnsi" w:hAnsiTheme="majorHAnsi"/>
        </w:rPr>
        <w:t xml:space="preserve"> </w:t>
      </w:r>
      <w:r w:rsidRPr="00FF0DE5">
        <w:rPr>
          <w:rFonts w:asciiTheme="majorHAnsi" w:hAnsiTheme="majorHAnsi"/>
          <w:b/>
        </w:rPr>
        <w:t>Radicalisation:</w:t>
      </w:r>
      <w:r w:rsidRPr="00FF0DE5">
        <w:rPr>
          <w:rFonts w:asciiTheme="majorHAnsi" w:hAnsiTheme="majorHAnsi"/>
        </w:rPr>
        <w:t xml:space="preserve"> a process by which an individual or group comes to adopt increasingly extreme political, social, or religious ideals and aspirations that reject or undermine the status quo or reject and/or undermine contemporary ideas and expressions of freedom of choice.</w:t>
      </w:r>
    </w:p>
    <w:p w:rsidR="00316C99" w:rsidRPr="00FF0DE5" w:rsidRDefault="00316C99" w:rsidP="00316C99">
      <w:pPr>
        <w:jc w:val="both"/>
        <w:rPr>
          <w:rFonts w:asciiTheme="majorHAnsi" w:hAnsiTheme="majorHAnsi"/>
        </w:rPr>
      </w:pPr>
      <w:r w:rsidRPr="00FF0DE5">
        <w:rPr>
          <w:rFonts w:asciiTheme="majorHAnsi" w:hAnsiTheme="majorHAnsi"/>
          <w:b/>
        </w:rPr>
        <w:t>Extremism:</w:t>
      </w:r>
      <w:r w:rsidRPr="00FF0DE5">
        <w:rPr>
          <w:rFonts w:asciiTheme="majorHAnsi" w:hAnsiTheme="majorHAnsi"/>
        </w:rPr>
        <w:t xml:space="preserve"> holding extreme political or religious views; fanaticism. </w:t>
      </w:r>
    </w:p>
    <w:p w:rsidR="00316C99" w:rsidRPr="0057327D" w:rsidRDefault="00316C99" w:rsidP="00D71E90">
      <w:pPr>
        <w:pStyle w:val="Heading1"/>
        <w:keepNext/>
        <w:numPr>
          <w:ilvl w:val="0"/>
          <w:numId w:val="43"/>
        </w:numPr>
        <w:spacing w:before="240" w:after="60"/>
        <w:jc w:val="both"/>
        <w:rPr>
          <w:rFonts w:ascii="Arial" w:hAnsi="Arial" w:cs="Arial"/>
          <w:sz w:val="28"/>
          <w:szCs w:val="28"/>
        </w:rPr>
      </w:pPr>
      <w:bookmarkStart w:id="12" w:name="_Training"/>
      <w:bookmarkEnd w:id="12"/>
      <w:r w:rsidRPr="0057327D">
        <w:rPr>
          <w:rFonts w:ascii="Arial" w:hAnsi="Arial" w:cs="Arial"/>
          <w:sz w:val="28"/>
          <w:szCs w:val="28"/>
        </w:rPr>
        <w:t>Training</w:t>
      </w:r>
    </w:p>
    <w:p w:rsidR="00316C99" w:rsidRPr="00FF0DE5" w:rsidRDefault="00316C99" w:rsidP="00316C99">
      <w:pPr>
        <w:jc w:val="both"/>
        <w:rPr>
          <w:rFonts w:asciiTheme="majorHAnsi" w:hAnsiTheme="majorHAnsi"/>
        </w:rPr>
      </w:pPr>
      <w:r w:rsidRPr="00FF0DE5">
        <w:rPr>
          <w:rFonts w:asciiTheme="majorHAnsi" w:hAnsiTheme="majorHAnsi"/>
        </w:rPr>
        <w:t xml:space="preserve">The Designated Safeguarding Lead will undertake Prevent awareness training in order to be able to provide advice and support to other staff on how to protect children against the risk of radicalisation. The Designated Safeguarding Lead will hold formal training sessions with all members of staff to ensure they are aware of the risk indicators and their duties regarding preventing radicalisation. </w:t>
      </w:r>
    </w:p>
    <w:p w:rsidR="00316C99" w:rsidRPr="0057327D" w:rsidRDefault="00316C99" w:rsidP="00D71E90">
      <w:pPr>
        <w:pStyle w:val="Heading1"/>
        <w:keepNext/>
        <w:numPr>
          <w:ilvl w:val="0"/>
          <w:numId w:val="43"/>
        </w:numPr>
        <w:spacing w:before="240" w:after="60"/>
        <w:jc w:val="both"/>
        <w:rPr>
          <w:rFonts w:ascii="Arial" w:hAnsi="Arial" w:cs="Arial"/>
          <w:sz w:val="28"/>
          <w:szCs w:val="28"/>
        </w:rPr>
      </w:pPr>
      <w:bookmarkStart w:id="13" w:name="_Risk_indicators"/>
      <w:bookmarkEnd w:id="13"/>
      <w:r w:rsidRPr="0057327D">
        <w:rPr>
          <w:rFonts w:ascii="Arial" w:hAnsi="Arial" w:cs="Arial"/>
          <w:sz w:val="28"/>
          <w:szCs w:val="28"/>
        </w:rPr>
        <w:t>Risk indicators</w:t>
      </w:r>
    </w:p>
    <w:p w:rsidR="00316C99" w:rsidRDefault="00316C99" w:rsidP="00316C99">
      <w:pPr>
        <w:spacing w:after="0"/>
        <w:jc w:val="both"/>
        <w:rPr>
          <w:b/>
        </w:rPr>
      </w:pPr>
    </w:p>
    <w:p w:rsidR="00316C99" w:rsidRPr="00FF0DE5" w:rsidRDefault="00316C99" w:rsidP="00316C99">
      <w:pPr>
        <w:jc w:val="both"/>
        <w:rPr>
          <w:rFonts w:asciiTheme="majorHAnsi" w:hAnsiTheme="majorHAnsi"/>
          <w:b/>
        </w:rPr>
      </w:pPr>
      <w:r w:rsidRPr="00FF0DE5">
        <w:rPr>
          <w:rFonts w:asciiTheme="majorHAnsi" w:hAnsiTheme="majorHAnsi"/>
          <w:b/>
        </w:rPr>
        <w:t>Indicators of an identity crisis:</w:t>
      </w:r>
    </w:p>
    <w:p w:rsidR="00316C99" w:rsidRPr="00FF0DE5" w:rsidRDefault="00316C99" w:rsidP="00D71E90">
      <w:pPr>
        <w:pStyle w:val="ListParagraph"/>
        <w:widowControl/>
        <w:numPr>
          <w:ilvl w:val="0"/>
          <w:numId w:val="36"/>
        </w:numPr>
        <w:spacing w:after="200" w:line="276" w:lineRule="auto"/>
        <w:jc w:val="both"/>
        <w:rPr>
          <w:rFonts w:asciiTheme="majorHAnsi" w:hAnsiTheme="majorHAnsi"/>
          <w:sz w:val="20"/>
          <w:szCs w:val="20"/>
        </w:rPr>
      </w:pPr>
      <w:r w:rsidRPr="00FF0DE5">
        <w:rPr>
          <w:rFonts w:asciiTheme="majorHAnsi" w:hAnsiTheme="majorHAnsi"/>
          <w:sz w:val="20"/>
          <w:szCs w:val="20"/>
        </w:rPr>
        <w:t xml:space="preserve">Distancing themselves from their cultural/religious heritage </w:t>
      </w:r>
    </w:p>
    <w:p w:rsidR="00316C99" w:rsidRPr="00FF0DE5" w:rsidRDefault="00316C99" w:rsidP="00D71E90">
      <w:pPr>
        <w:pStyle w:val="ListParagraph"/>
        <w:widowControl/>
        <w:numPr>
          <w:ilvl w:val="0"/>
          <w:numId w:val="36"/>
        </w:numPr>
        <w:spacing w:after="200" w:line="276" w:lineRule="auto"/>
        <w:jc w:val="both"/>
        <w:rPr>
          <w:rFonts w:asciiTheme="majorHAnsi" w:hAnsiTheme="majorHAnsi"/>
          <w:sz w:val="20"/>
          <w:szCs w:val="20"/>
        </w:rPr>
      </w:pPr>
      <w:r w:rsidRPr="00FF0DE5">
        <w:rPr>
          <w:rFonts w:asciiTheme="majorHAnsi" w:hAnsiTheme="majorHAnsi"/>
          <w:sz w:val="20"/>
          <w:szCs w:val="20"/>
        </w:rPr>
        <w:t>Uncomfortable with their place in society</w:t>
      </w:r>
    </w:p>
    <w:p w:rsidR="00316C99" w:rsidRPr="00FF0DE5" w:rsidRDefault="00316C99" w:rsidP="00D71E90">
      <w:pPr>
        <w:pStyle w:val="ListParagraph"/>
        <w:widowControl/>
        <w:numPr>
          <w:ilvl w:val="0"/>
          <w:numId w:val="36"/>
        </w:numPr>
        <w:spacing w:after="200" w:line="276" w:lineRule="auto"/>
        <w:jc w:val="both"/>
        <w:rPr>
          <w:rFonts w:asciiTheme="majorHAnsi" w:hAnsiTheme="majorHAnsi"/>
          <w:sz w:val="20"/>
          <w:szCs w:val="20"/>
        </w:rPr>
      </w:pPr>
      <w:r w:rsidRPr="00FF0DE5">
        <w:rPr>
          <w:rFonts w:asciiTheme="majorHAnsi" w:hAnsiTheme="majorHAnsi"/>
          <w:sz w:val="20"/>
          <w:szCs w:val="20"/>
        </w:rPr>
        <w:t>Changing style of dress or personal experience to accord with the group</w:t>
      </w:r>
    </w:p>
    <w:p w:rsidR="00316C99" w:rsidRPr="00FF0DE5" w:rsidRDefault="00316C99" w:rsidP="00D71E90">
      <w:pPr>
        <w:pStyle w:val="ListParagraph"/>
        <w:widowControl/>
        <w:numPr>
          <w:ilvl w:val="0"/>
          <w:numId w:val="36"/>
        </w:numPr>
        <w:spacing w:after="200" w:line="276" w:lineRule="auto"/>
        <w:jc w:val="both"/>
        <w:rPr>
          <w:rFonts w:asciiTheme="majorHAnsi" w:hAnsiTheme="majorHAnsi"/>
          <w:sz w:val="20"/>
          <w:szCs w:val="20"/>
        </w:rPr>
      </w:pPr>
      <w:r w:rsidRPr="00FF0DE5">
        <w:rPr>
          <w:rFonts w:asciiTheme="majorHAnsi" w:hAnsiTheme="majorHAnsi"/>
          <w:sz w:val="20"/>
          <w:szCs w:val="20"/>
        </w:rPr>
        <w:t>Conversation increasingly focused on a particular (potentially extremist) ideology</w:t>
      </w:r>
    </w:p>
    <w:p w:rsidR="00316C99" w:rsidRPr="00FF0DE5" w:rsidRDefault="00316C99" w:rsidP="00D71E90">
      <w:pPr>
        <w:pStyle w:val="ListParagraph"/>
        <w:widowControl/>
        <w:numPr>
          <w:ilvl w:val="0"/>
          <w:numId w:val="36"/>
        </w:numPr>
        <w:spacing w:after="200" w:line="276" w:lineRule="auto"/>
        <w:jc w:val="both"/>
        <w:rPr>
          <w:rFonts w:asciiTheme="majorHAnsi" w:hAnsiTheme="majorHAnsi"/>
          <w:sz w:val="20"/>
          <w:szCs w:val="20"/>
        </w:rPr>
      </w:pPr>
      <w:r w:rsidRPr="00FF0DE5">
        <w:rPr>
          <w:rFonts w:asciiTheme="majorHAnsi" w:hAnsiTheme="majorHAnsi"/>
          <w:sz w:val="20"/>
          <w:szCs w:val="20"/>
        </w:rPr>
        <w:t>Possession of materials or symbols associated with an extremist cause.</w:t>
      </w:r>
    </w:p>
    <w:p w:rsidR="00316C99" w:rsidRPr="00FF0DE5" w:rsidRDefault="00316C99" w:rsidP="00316C99">
      <w:pPr>
        <w:jc w:val="both"/>
        <w:rPr>
          <w:rFonts w:asciiTheme="majorHAnsi" w:hAnsiTheme="majorHAnsi"/>
          <w:b/>
        </w:rPr>
      </w:pPr>
      <w:r w:rsidRPr="00FF0DE5">
        <w:rPr>
          <w:rFonts w:asciiTheme="majorHAnsi" w:hAnsiTheme="majorHAnsi"/>
          <w:b/>
        </w:rPr>
        <w:t>Indicators of a personal crisis:</w:t>
      </w:r>
    </w:p>
    <w:p w:rsidR="00316C99" w:rsidRPr="00FF0DE5" w:rsidRDefault="00316C99" w:rsidP="00D71E90">
      <w:pPr>
        <w:pStyle w:val="ListParagraph"/>
        <w:widowControl/>
        <w:numPr>
          <w:ilvl w:val="0"/>
          <w:numId w:val="37"/>
        </w:numPr>
        <w:spacing w:after="200" w:line="276" w:lineRule="auto"/>
        <w:jc w:val="both"/>
        <w:rPr>
          <w:rFonts w:asciiTheme="majorHAnsi" w:hAnsiTheme="majorHAnsi"/>
          <w:sz w:val="20"/>
          <w:szCs w:val="20"/>
        </w:rPr>
      </w:pPr>
      <w:r w:rsidRPr="00FF0DE5">
        <w:rPr>
          <w:rFonts w:asciiTheme="majorHAnsi" w:hAnsiTheme="majorHAnsi"/>
          <w:sz w:val="20"/>
          <w:szCs w:val="20"/>
        </w:rPr>
        <w:t>Family tensions</w:t>
      </w:r>
    </w:p>
    <w:p w:rsidR="00316C99" w:rsidRPr="00FF0DE5" w:rsidRDefault="00316C99" w:rsidP="00D71E90">
      <w:pPr>
        <w:pStyle w:val="ListParagraph"/>
        <w:widowControl/>
        <w:numPr>
          <w:ilvl w:val="0"/>
          <w:numId w:val="37"/>
        </w:numPr>
        <w:spacing w:after="200" w:line="276" w:lineRule="auto"/>
        <w:jc w:val="both"/>
        <w:rPr>
          <w:rFonts w:asciiTheme="majorHAnsi" w:hAnsiTheme="majorHAnsi"/>
          <w:sz w:val="20"/>
          <w:szCs w:val="20"/>
        </w:rPr>
      </w:pPr>
      <w:r w:rsidRPr="00FF0DE5">
        <w:rPr>
          <w:rFonts w:asciiTheme="majorHAnsi" w:hAnsiTheme="majorHAnsi"/>
          <w:sz w:val="20"/>
          <w:szCs w:val="20"/>
        </w:rPr>
        <w:t>A sense of isolation</w:t>
      </w:r>
    </w:p>
    <w:p w:rsidR="00316C99" w:rsidRPr="00FF0DE5" w:rsidRDefault="00316C99" w:rsidP="00D71E90">
      <w:pPr>
        <w:pStyle w:val="ListParagraph"/>
        <w:widowControl/>
        <w:numPr>
          <w:ilvl w:val="0"/>
          <w:numId w:val="37"/>
        </w:numPr>
        <w:spacing w:after="200" w:line="276" w:lineRule="auto"/>
        <w:jc w:val="both"/>
        <w:rPr>
          <w:rFonts w:asciiTheme="majorHAnsi" w:hAnsiTheme="majorHAnsi"/>
          <w:sz w:val="20"/>
          <w:szCs w:val="20"/>
        </w:rPr>
      </w:pPr>
      <w:r w:rsidRPr="00FF0DE5">
        <w:rPr>
          <w:rFonts w:asciiTheme="majorHAnsi" w:hAnsiTheme="majorHAnsi"/>
          <w:sz w:val="20"/>
          <w:szCs w:val="20"/>
        </w:rPr>
        <w:t xml:space="preserve">Low self-esteem </w:t>
      </w:r>
    </w:p>
    <w:p w:rsidR="00316C99" w:rsidRPr="00FF0DE5" w:rsidRDefault="00316C99" w:rsidP="00D71E90">
      <w:pPr>
        <w:pStyle w:val="ListParagraph"/>
        <w:widowControl/>
        <w:numPr>
          <w:ilvl w:val="0"/>
          <w:numId w:val="37"/>
        </w:numPr>
        <w:spacing w:after="200" w:line="276" w:lineRule="auto"/>
        <w:jc w:val="both"/>
        <w:rPr>
          <w:rFonts w:asciiTheme="majorHAnsi" w:hAnsiTheme="majorHAnsi"/>
          <w:sz w:val="20"/>
          <w:szCs w:val="20"/>
        </w:rPr>
      </w:pPr>
      <w:r w:rsidRPr="00FF0DE5">
        <w:rPr>
          <w:rFonts w:asciiTheme="majorHAnsi" w:hAnsiTheme="majorHAnsi"/>
          <w:sz w:val="20"/>
          <w:szCs w:val="20"/>
        </w:rPr>
        <w:t>Disassociation from existing friendship groups</w:t>
      </w:r>
    </w:p>
    <w:p w:rsidR="00316C99" w:rsidRPr="00FF0DE5" w:rsidRDefault="00316C99" w:rsidP="00D71E90">
      <w:pPr>
        <w:pStyle w:val="ListParagraph"/>
        <w:widowControl/>
        <w:numPr>
          <w:ilvl w:val="0"/>
          <w:numId w:val="37"/>
        </w:numPr>
        <w:spacing w:after="200" w:line="276" w:lineRule="auto"/>
        <w:jc w:val="both"/>
        <w:rPr>
          <w:rFonts w:asciiTheme="majorHAnsi" w:hAnsiTheme="majorHAnsi"/>
          <w:sz w:val="20"/>
          <w:szCs w:val="20"/>
        </w:rPr>
      </w:pPr>
      <w:r w:rsidRPr="00FF0DE5">
        <w:rPr>
          <w:rFonts w:asciiTheme="majorHAnsi" w:hAnsiTheme="majorHAnsi"/>
          <w:sz w:val="20"/>
          <w:szCs w:val="20"/>
        </w:rPr>
        <w:t xml:space="preserve">Loss of interest in activities which they previously engaged with </w:t>
      </w:r>
    </w:p>
    <w:p w:rsidR="00316C99" w:rsidRPr="00FF0DE5" w:rsidRDefault="00316C99" w:rsidP="00D71E90">
      <w:pPr>
        <w:pStyle w:val="ListParagraph"/>
        <w:widowControl/>
        <w:numPr>
          <w:ilvl w:val="0"/>
          <w:numId w:val="37"/>
        </w:numPr>
        <w:spacing w:after="200" w:line="276" w:lineRule="auto"/>
        <w:jc w:val="both"/>
        <w:rPr>
          <w:rFonts w:asciiTheme="majorHAnsi" w:hAnsiTheme="majorHAnsi"/>
          <w:sz w:val="20"/>
          <w:szCs w:val="20"/>
        </w:rPr>
      </w:pPr>
      <w:r w:rsidRPr="00FF0DE5">
        <w:rPr>
          <w:rFonts w:asciiTheme="majorHAnsi" w:hAnsiTheme="majorHAnsi"/>
          <w:sz w:val="20"/>
          <w:szCs w:val="20"/>
        </w:rPr>
        <w:t>Searching for answers to questions about identify, faith and belonging.</w:t>
      </w:r>
    </w:p>
    <w:p w:rsidR="00316C99" w:rsidRPr="00FF0DE5" w:rsidRDefault="00316C99" w:rsidP="00316C99">
      <w:pPr>
        <w:jc w:val="both"/>
        <w:rPr>
          <w:rFonts w:asciiTheme="majorHAnsi" w:hAnsiTheme="majorHAnsi"/>
          <w:b/>
        </w:rPr>
      </w:pPr>
      <w:r w:rsidRPr="00FF0DE5">
        <w:rPr>
          <w:rFonts w:asciiTheme="majorHAnsi" w:hAnsiTheme="majorHAnsi"/>
          <w:b/>
        </w:rPr>
        <w:t>Indicators of vulnerability through personal circumstances:</w:t>
      </w:r>
    </w:p>
    <w:p w:rsidR="00316C99" w:rsidRPr="00FF0DE5" w:rsidRDefault="00316C99" w:rsidP="00D71E90">
      <w:pPr>
        <w:pStyle w:val="ListParagraph"/>
        <w:widowControl/>
        <w:numPr>
          <w:ilvl w:val="0"/>
          <w:numId w:val="38"/>
        </w:numPr>
        <w:spacing w:after="200" w:line="276" w:lineRule="auto"/>
        <w:jc w:val="both"/>
        <w:rPr>
          <w:rFonts w:asciiTheme="majorHAnsi" w:hAnsiTheme="majorHAnsi"/>
          <w:sz w:val="20"/>
          <w:szCs w:val="20"/>
        </w:rPr>
      </w:pPr>
      <w:r w:rsidRPr="00FF0DE5">
        <w:rPr>
          <w:rFonts w:asciiTheme="majorHAnsi" w:hAnsiTheme="majorHAnsi"/>
          <w:sz w:val="20"/>
          <w:szCs w:val="20"/>
        </w:rPr>
        <w:t>Migration</w:t>
      </w:r>
    </w:p>
    <w:p w:rsidR="00316C99" w:rsidRPr="00FF0DE5" w:rsidRDefault="00316C99" w:rsidP="00D71E90">
      <w:pPr>
        <w:pStyle w:val="ListParagraph"/>
        <w:widowControl/>
        <w:numPr>
          <w:ilvl w:val="0"/>
          <w:numId w:val="38"/>
        </w:numPr>
        <w:spacing w:after="200" w:line="276" w:lineRule="auto"/>
        <w:jc w:val="both"/>
        <w:rPr>
          <w:rFonts w:asciiTheme="majorHAnsi" w:hAnsiTheme="majorHAnsi"/>
          <w:sz w:val="20"/>
          <w:szCs w:val="20"/>
        </w:rPr>
      </w:pPr>
      <w:r w:rsidRPr="00FF0DE5">
        <w:rPr>
          <w:rFonts w:asciiTheme="majorHAnsi" w:hAnsiTheme="majorHAnsi"/>
          <w:sz w:val="20"/>
          <w:szCs w:val="20"/>
        </w:rPr>
        <w:t>Local community tensions</w:t>
      </w:r>
    </w:p>
    <w:p w:rsidR="00316C99" w:rsidRPr="00FF0DE5" w:rsidRDefault="00316C99" w:rsidP="00D71E90">
      <w:pPr>
        <w:pStyle w:val="ListParagraph"/>
        <w:widowControl/>
        <w:numPr>
          <w:ilvl w:val="0"/>
          <w:numId w:val="38"/>
        </w:numPr>
        <w:spacing w:after="200" w:line="276" w:lineRule="auto"/>
        <w:jc w:val="both"/>
        <w:rPr>
          <w:rFonts w:asciiTheme="majorHAnsi" w:hAnsiTheme="majorHAnsi"/>
          <w:sz w:val="20"/>
          <w:szCs w:val="20"/>
        </w:rPr>
      </w:pPr>
      <w:r w:rsidRPr="00FF0DE5">
        <w:rPr>
          <w:rFonts w:asciiTheme="majorHAnsi" w:hAnsiTheme="majorHAnsi"/>
          <w:sz w:val="20"/>
          <w:szCs w:val="20"/>
        </w:rPr>
        <w:t>Events affecting their country or region of origin</w:t>
      </w:r>
    </w:p>
    <w:p w:rsidR="00316C99" w:rsidRPr="00FF0DE5" w:rsidRDefault="00316C99" w:rsidP="00D71E90">
      <w:pPr>
        <w:pStyle w:val="ListParagraph"/>
        <w:widowControl/>
        <w:numPr>
          <w:ilvl w:val="0"/>
          <w:numId w:val="38"/>
        </w:numPr>
        <w:spacing w:after="200" w:line="276" w:lineRule="auto"/>
        <w:jc w:val="both"/>
        <w:rPr>
          <w:rFonts w:asciiTheme="majorHAnsi" w:hAnsiTheme="majorHAnsi"/>
          <w:sz w:val="20"/>
          <w:szCs w:val="20"/>
        </w:rPr>
      </w:pPr>
      <w:r w:rsidRPr="00FF0DE5">
        <w:rPr>
          <w:rFonts w:asciiTheme="majorHAnsi" w:hAnsiTheme="majorHAnsi"/>
          <w:sz w:val="20"/>
          <w:szCs w:val="20"/>
        </w:rPr>
        <w:t>Alienation from UK values</w:t>
      </w:r>
    </w:p>
    <w:p w:rsidR="00316C99" w:rsidRPr="00FF0DE5" w:rsidRDefault="00316C99" w:rsidP="00D71E90">
      <w:pPr>
        <w:pStyle w:val="ListParagraph"/>
        <w:widowControl/>
        <w:numPr>
          <w:ilvl w:val="0"/>
          <w:numId w:val="38"/>
        </w:numPr>
        <w:spacing w:after="200" w:line="276" w:lineRule="auto"/>
        <w:jc w:val="both"/>
        <w:rPr>
          <w:rFonts w:asciiTheme="majorHAnsi" w:hAnsiTheme="majorHAnsi"/>
          <w:sz w:val="20"/>
          <w:szCs w:val="20"/>
        </w:rPr>
      </w:pPr>
      <w:r w:rsidRPr="00FF0DE5">
        <w:rPr>
          <w:rFonts w:asciiTheme="majorHAnsi" w:hAnsiTheme="majorHAnsi"/>
          <w:sz w:val="20"/>
          <w:szCs w:val="20"/>
        </w:rPr>
        <w:t>A sense of grievance triggered by personal experience of racism or discrimination.</w:t>
      </w:r>
    </w:p>
    <w:p w:rsidR="00316C99" w:rsidRPr="00FF0DE5" w:rsidRDefault="00316C99" w:rsidP="00316C99">
      <w:pPr>
        <w:jc w:val="both"/>
        <w:rPr>
          <w:rFonts w:asciiTheme="majorHAnsi" w:hAnsiTheme="majorHAnsi"/>
          <w:b/>
        </w:rPr>
      </w:pPr>
      <w:r w:rsidRPr="00FF0DE5">
        <w:rPr>
          <w:rFonts w:asciiTheme="majorHAnsi" w:hAnsiTheme="majorHAnsi"/>
          <w:b/>
        </w:rPr>
        <w:t>Indicators of vulnerability through unmet aspirations:</w:t>
      </w:r>
    </w:p>
    <w:p w:rsidR="00316C99" w:rsidRPr="00FF0DE5" w:rsidRDefault="00316C99" w:rsidP="00D71E90">
      <w:pPr>
        <w:pStyle w:val="ListParagraph"/>
        <w:widowControl/>
        <w:numPr>
          <w:ilvl w:val="0"/>
          <w:numId w:val="39"/>
        </w:numPr>
        <w:spacing w:after="200" w:line="276" w:lineRule="auto"/>
        <w:jc w:val="both"/>
        <w:rPr>
          <w:rFonts w:asciiTheme="majorHAnsi" w:hAnsiTheme="majorHAnsi"/>
          <w:sz w:val="20"/>
          <w:szCs w:val="20"/>
        </w:rPr>
      </w:pPr>
      <w:r w:rsidRPr="00FF0DE5">
        <w:rPr>
          <w:rFonts w:asciiTheme="majorHAnsi" w:hAnsiTheme="majorHAnsi"/>
          <w:sz w:val="20"/>
          <w:szCs w:val="20"/>
        </w:rPr>
        <w:t>Perceptions of injustice</w:t>
      </w:r>
    </w:p>
    <w:p w:rsidR="00316C99" w:rsidRPr="00FF0DE5" w:rsidRDefault="00316C99" w:rsidP="00D71E90">
      <w:pPr>
        <w:pStyle w:val="ListParagraph"/>
        <w:widowControl/>
        <w:numPr>
          <w:ilvl w:val="0"/>
          <w:numId w:val="39"/>
        </w:numPr>
        <w:spacing w:after="200" w:line="276" w:lineRule="auto"/>
        <w:jc w:val="both"/>
        <w:rPr>
          <w:rFonts w:asciiTheme="majorHAnsi" w:hAnsiTheme="majorHAnsi"/>
          <w:sz w:val="20"/>
          <w:szCs w:val="20"/>
        </w:rPr>
      </w:pPr>
      <w:r w:rsidRPr="00FF0DE5">
        <w:rPr>
          <w:rFonts w:asciiTheme="majorHAnsi" w:hAnsiTheme="majorHAnsi"/>
          <w:sz w:val="20"/>
          <w:szCs w:val="20"/>
        </w:rPr>
        <w:t>Feelings of failure</w:t>
      </w:r>
    </w:p>
    <w:p w:rsidR="00316C99" w:rsidRPr="00FF0DE5" w:rsidRDefault="00316C99" w:rsidP="00D71E90">
      <w:pPr>
        <w:pStyle w:val="ListParagraph"/>
        <w:widowControl/>
        <w:numPr>
          <w:ilvl w:val="0"/>
          <w:numId w:val="39"/>
        </w:numPr>
        <w:spacing w:after="200" w:line="276" w:lineRule="auto"/>
        <w:jc w:val="both"/>
        <w:rPr>
          <w:rFonts w:asciiTheme="majorHAnsi" w:hAnsiTheme="majorHAnsi"/>
          <w:sz w:val="20"/>
          <w:szCs w:val="20"/>
        </w:rPr>
      </w:pPr>
      <w:r w:rsidRPr="00FF0DE5">
        <w:rPr>
          <w:rFonts w:asciiTheme="majorHAnsi" w:hAnsiTheme="majorHAnsi"/>
          <w:sz w:val="20"/>
          <w:szCs w:val="20"/>
        </w:rPr>
        <w:t>Rejection of civic life.</w:t>
      </w:r>
    </w:p>
    <w:p w:rsidR="00316C99" w:rsidRPr="00FF0DE5" w:rsidRDefault="00316C99" w:rsidP="00316C99">
      <w:pPr>
        <w:jc w:val="both"/>
        <w:rPr>
          <w:rFonts w:asciiTheme="majorHAnsi" w:hAnsiTheme="majorHAnsi"/>
          <w:b/>
        </w:rPr>
      </w:pPr>
      <w:r w:rsidRPr="00FF0DE5">
        <w:rPr>
          <w:rFonts w:asciiTheme="majorHAnsi" w:hAnsiTheme="majorHAnsi"/>
          <w:b/>
        </w:rPr>
        <w:lastRenderedPageBreak/>
        <w:t>Other indicators:</w:t>
      </w:r>
    </w:p>
    <w:p w:rsidR="00316C99" w:rsidRPr="00FF0DE5" w:rsidRDefault="00316C99" w:rsidP="00D71E90">
      <w:pPr>
        <w:pStyle w:val="ListParagraph"/>
        <w:widowControl/>
        <w:numPr>
          <w:ilvl w:val="0"/>
          <w:numId w:val="40"/>
        </w:numPr>
        <w:spacing w:after="200" w:line="276" w:lineRule="auto"/>
        <w:jc w:val="both"/>
        <w:rPr>
          <w:rFonts w:asciiTheme="majorHAnsi" w:hAnsiTheme="majorHAnsi"/>
          <w:sz w:val="20"/>
          <w:szCs w:val="20"/>
        </w:rPr>
      </w:pPr>
      <w:r w:rsidRPr="00FF0DE5">
        <w:rPr>
          <w:rFonts w:asciiTheme="majorHAnsi" w:hAnsiTheme="majorHAnsi"/>
          <w:sz w:val="20"/>
          <w:szCs w:val="20"/>
        </w:rPr>
        <w:t>Using derogatory language about a particular group</w:t>
      </w:r>
    </w:p>
    <w:p w:rsidR="00316C99" w:rsidRPr="00FF0DE5" w:rsidRDefault="00316C99" w:rsidP="00D71E90">
      <w:pPr>
        <w:pStyle w:val="ListParagraph"/>
        <w:widowControl/>
        <w:numPr>
          <w:ilvl w:val="0"/>
          <w:numId w:val="40"/>
        </w:numPr>
        <w:spacing w:after="200" w:line="276" w:lineRule="auto"/>
        <w:jc w:val="both"/>
        <w:rPr>
          <w:rFonts w:asciiTheme="majorHAnsi" w:hAnsiTheme="majorHAnsi"/>
          <w:sz w:val="20"/>
          <w:szCs w:val="20"/>
        </w:rPr>
      </w:pPr>
      <w:r w:rsidRPr="00FF0DE5">
        <w:rPr>
          <w:rFonts w:asciiTheme="majorHAnsi" w:hAnsiTheme="majorHAnsi"/>
          <w:sz w:val="20"/>
          <w:szCs w:val="20"/>
        </w:rPr>
        <w:t>Inappropriate forms of address</w:t>
      </w:r>
    </w:p>
    <w:p w:rsidR="009A69EA" w:rsidRDefault="00316C99" w:rsidP="009A69EA">
      <w:pPr>
        <w:pStyle w:val="ListParagraph"/>
        <w:widowControl/>
        <w:numPr>
          <w:ilvl w:val="0"/>
          <w:numId w:val="40"/>
        </w:numPr>
        <w:spacing w:after="200" w:line="276" w:lineRule="auto"/>
        <w:jc w:val="both"/>
        <w:rPr>
          <w:rFonts w:asciiTheme="majorHAnsi" w:hAnsiTheme="majorHAnsi"/>
          <w:sz w:val="20"/>
          <w:szCs w:val="20"/>
        </w:rPr>
      </w:pPr>
      <w:r w:rsidRPr="00FF0DE5">
        <w:rPr>
          <w:rFonts w:asciiTheme="majorHAnsi" w:hAnsiTheme="majorHAnsi"/>
          <w:sz w:val="20"/>
          <w:szCs w:val="20"/>
        </w:rPr>
        <w:t>Possession of prejudice related material</w:t>
      </w:r>
    </w:p>
    <w:p w:rsidR="00316C99" w:rsidRPr="009A69EA" w:rsidRDefault="00316C99" w:rsidP="009A69EA">
      <w:pPr>
        <w:pStyle w:val="ListParagraph"/>
        <w:widowControl/>
        <w:numPr>
          <w:ilvl w:val="0"/>
          <w:numId w:val="40"/>
        </w:numPr>
        <w:spacing w:after="200" w:line="276" w:lineRule="auto"/>
        <w:jc w:val="both"/>
        <w:rPr>
          <w:rFonts w:asciiTheme="majorHAnsi" w:hAnsiTheme="majorHAnsi"/>
          <w:sz w:val="20"/>
          <w:szCs w:val="20"/>
        </w:rPr>
      </w:pPr>
      <w:r w:rsidRPr="009A69EA">
        <w:rPr>
          <w:rFonts w:asciiTheme="majorHAnsi" w:hAnsiTheme="majorHAnsi"/>
          <w:sz w:val="20"/>
          <w:szCs w:val="20"/>
        </w:rPr>
        <w:t>Property damage</w:t>
      </w:r>
    </w:p>
    <w:p w:rsidR="00316C99" w:rsidRPr="00FF0DE5" w:rsidRDefault="00316C99" w:rsidP="00D71E90">
      <w:pPr>
        <w:pStyle w:val="ListParagraph"/>
        <w:widowControl/>
        <w:numPr>
          <w:ilvl w:val="0"/>
          <w:numId w:val="40"/>
        </w:numPr>
        <w:spacing w:after="200" w:line="276" w:lineRule="auto"/>
        <w:jc w:val="both"/>
        <w:rPr>
          <w:rFonts w:asciiTheme="majorHAnsi" w:hAnsiTheme="majorHAnsi"/>
          <w:sz w:val="20"/>
          <w:szCs w:val="20"/>
        </w:rPr>
      </w:pPr>
      <w:r w:rsidRPr="00FF0DE5">
        <w:rPr>
          <w:rFonts w:asciiTheme="majorHAnsi" w:hAnsiTheme="majorHAnsi"/>
          <w:sz w:val="20"/>
          <w:szCs w:val="20"/>
        </w:rPr>
        <w:t>Refusal to cooperate with teachers/adults requests</w:t>
      </w:r>
    </w:p>
    <w:p w:rsidR="00316C99" w:rsidRPr="00FF0DE5" w:rsidRDefault="00316C99" w:rsidP="00D71E90">
      <w:pPr>
        <w:pStyle w:val="ListParagraph"/>
        <w:widowControl/>
        <w:numPr>
          <w:ilvl w:val="0"/>
          <w:numId w:val="40"/>
        </w:numPr>
        <w:spacing w:after="200" w:line="276" w:lineRule="auto"/>
        <w:jc w:val="both"/>
        <w:rPr>
          <w:rFonts w:asciiTheme="majorHAnsi" w:hAnsiTheme="majorHAnsi"/>
          <w:sz w:val="20"/>
          <w:szCs w:val="20"/>
        </w:rPr>
      </w:pPr>
      <w:r w:rsidRPr="00FF0DE5">
        <w:rPr>
          <w:rFonts w:asciiTheme="majorHAnsi" w:hAnsiTheme="majorHAnsi"/>
          <w:sz w:val="20"/>
          <w:szCs w:val="20"/>
        </w:rPr>
        <w:t>Condoning or supporting engagement with extremist ideologies or groups.</w:t>
      </w:r>
    </w:p>
    <w:p w:rsidR="00316C99" w:rsidRPr="0057327D" w:rsidRDefault="00316C99" w:rsidP="00D71E90">
      <w:pPr>
        <w:pStyle w:val="Heading1"/>
        <w:keepNext/>
        <w:numPr>
          <w:ilvl w:val="0"/>
          <w:numId w:val="43"/>
        </w:numPr>
        <w:spacing w:before="240" w:after="60"/>
        <w:jc w:val="both"/>
        <w:rPr>
          <w:rFonts w:ascii="Arial" w:hAnsi="Arial" w:cs="Arial"/>
          <w:sz w:val="28"/>
          <w:szCs w:val="28"/>
        </w:rPr>
      </w:pPr>
      <w:bookmarkStart w:id="14" w:name="_Making_a_judgement"/>
      <w:bookmarkEnd w:id="14"/>
      <w:r w:rsidRPr="0057327D">
        <w:rPr>
          <w:rFonts w:ascii="Arial" w:hAnsi="Arial" w:cs="Arial"/>
          <w:sz w:val="28"/>
          <w:szCs w:val="28"/>
        </w:rPr>
        <w:t>Making a judgement</w:t>
      </w:r>
    </w:p>
    <w:p w:rsidR="00316C99" w:rsidRDefault="00316C99" w:rsidP="00316C99">
      <w:pPr>
        <w:spacing w:after="0"/>
        <w:jc w:val="both"/>
      </w:pPr>
    </w:p>
    <w:p w:rsidR="00316C99" w:rsidRPr="00FF0DE5" w:rsidRDefault="00316C99" w:rsidP="00316C99">
      <w:pPr>
        <w:jc w:val="both"/>
        <w:rPr>
          <w:rFonts w:asciiTheme="majorHAnsi" w:hAnsiTheme="majorHAnsi"/>
        </w:rPr>
      </w:pPr>
      <w:r w:rsidRPr="00FF0DE5">
        <w:rPr>
          <w:rFonts w:asciiTheme="majorHAnsi" w:hAnsiTheme="majorHAnsi"/>
        </w:rPr>
        <w:t>When making a judgement, staff will ask themselves the following questions:</w:t>
      </w:r>
    </w:p>
    <w:p w:rsidR="00316C99" w:rsidRPr="00FF0DE5" w:rsidRDefault="00316C99" w:rsidP="00D71E90">
      <w:pPr>
        <w:pStyle w:val="ListParagraph"/>
        <w:widowControl/>
        <w:numPr>
          <w:ilvl w:val="0"/>
          <w:numId w:val="41"/>
        </w:numPr>
        <w:spacing w:after="200" w:line="276" w:lineRule="auto"/>
        <w:jc w:val="both"/>
        <w:rPr>
          <w:rFonts w:asciiTheme="majorHAnsi" w:hAnsiTheme="majorHAnsi"/>
          <w:sz w:val="20"/>
          <w:szCs w:val="20"/>
        </w:rPr>
      </w:pPr>
      <w:r w:rsidRPr="00FF0DE5">
        <w:rPr>
          <w:rFonts w:asciiTheme="majorHAnsi" w:hAnsiTheme="majorHAnsi"/>
          <w:sz w:val="20"/>
          <w:szCs w:val="20"/>
        </w:rPr>
        <w:t>Does the child have access to extremist influences?</w:t>
      </w:r>
    </w:p>
    <w:p w:rsidR="00316C99" w:rsidRPr="00FF0DE5" w:rsidRDefault="00316C99" w:rsidP="00D71E90">
      <w:pPr>
        <w:pStyle w:val="ListParagraph"/>
        <w:widowControl/>
        <w:numPr>
          <w:ilvl w:val="0"/>
          <w:numId w:val="41"/>
        </w:numPr>
        <w:spacing w:after="200" w:line="276" w:lineRule="auto"/>
        <w:jc w:val="both"/>
        <w:rPr>
          <w:rFonts w:asciiTheme="majorHAnsi" w:hAnsiTheme="majorHAnsi"/>
          <w:sz w:val="20"/>
          <w:szCs w:val="20"/>
        </w:rPr>
      </w:pPr>
      <w:r w:rsidRPr="00FF0DE5">
        <w:rPr>
          <w:rFonts w:asciiTheme="majorHAnsi" w:hAnsiTheme="majorHAnsi"/>
          <w:sz w:val="20"/>
          <w:szCs w:val="20"/>
        </w:rPr>
        <w:t>Does the child access the internet for the purposes of extremist activities (e.g. using closed network groups, accessing or distributing extremist material, contacting covertly using Skype, etc.)?</w:t>
      </w:r>
    </w:p>
    <w:p w:rsidR="00316C99" w:rsidRPr="00FF0DE5" w:rsidRDefault="00316C99" w:rsidP="00D71E90">
      <w:pPr>
        <w:pStyle w:val="ListParagraph"/>
        <w:widowControl/>
        <w:numPr>
          <w:ilvl w:val="0"/>
          <w:numId w:val="41"/>
        </w:numPr>
        <w:spacing w:after="200" w:line="276" w:lineRule="auto"/>
        <w:jc w:val="both"/>
        <w:rPr>
          <w:rFonts w:asciiTheme="majorHAnsi" w:hAnsiTheme="majorHAnsi"/>
          <w:sz w:val="20"/>
          <w:szCs w:val="20"/>
        </w:rPr>
      </w:pPr>
      <w:r w:rsidRPr="00FF0DE5">
        <w:rPr>
          <w:rFonts w:asciiTheme="majorHAnsi" w:hAnsiTheme="majorHAnsi"/>
          <w:sz w:val="20"/>
          <w:szCs w:val="20"/>
        </w:rPr>
        <w:t>Is there a reason to believe that the child has been, or is likely to be, involved with extremist organisations?</w:t>
      </w:r>
    </w:p>
    <w:p w:rsidR="00316C99" w:rsidRPr="00FF0DE5" w:rsidRDefault="00316C99" w:rsidP="00D71E90">
      <w:pPr>
        <w:pStyle w:val="ListParagraph"/>
        <w:widowControl/>
        <w:numPr>
          <w:ilvl w:val="0"/>
          <w:numId w:val="41"/>
        </w:numPr>
        <w:spacing w:after="200" w:line="276" w:lineRule="auto"/>
        <w:jc w:val="both"/>
        <w:rPr>
          <w:rFonts w:asciiTheme="majorHAnsi" w:hAnsiTheme="majorHAnsi"/>
          <w:sz w:val="20"/>
          <w:szCs w:val="20"/>
        </w:rPr>
      </w:pPr>
      <w:r w:rsidRPr="00FF0DE5">
        <w:rPr>
          <w:rFonts w:asciiTheme="majorHAnsi" w:hAnsiTheme="majorHAnsi"/>
          <w:sz w:val="20"/>
          <w:szCs w:val="20"/>
        </w:rPr>
        <w:t xml:space="preserve">Is the child known to possess or actively seek extremist literature/other media likely to incite racial or religious hatred? </w:t>
      </w:r>
    </w:p>
    <w:p w:rsidR="00316C99" w:rsidRPr="00FF0DE5" w:rsidRDefault="00316C99" w:rsidP="00D71E90">
      <w:pPr>
        <w:pStyle w:val="ListParagraph"/>
        <w:widowControl/>
        <w:numPr>
          <w:ilvl w:val="0"/>
          <w:numId w:val="41"/>
        </w:numPr>
        <w:spacing w:after="200" w:line="276" w:lineRule="auto"/>
        <w:jc w:val="both"/>
        <w:rPr>
          <w:rFonts w:asciiTheme="majorHAnsi" w:hAnsiTheme="majorHAnsi"/>
          <w:sz w:val="20"/>
          <w:szCs w:val="20"/>
        </w:rPr>
      </w:pPr>
      <w:r w:rsidRPr="00FF0DE5">
        <w:rPr>
          <w:rFonts w:asciiTheme="majorHAnsi" w:hAnsiTheme="majorHAnsi"/>
          <w:sz w:val="20"/>
          <w:szCs w:val="20"/>
        </w:rPr>
        <w:t>Does the child sympathise with or support illegal/illicit groups?</w:t>
      </w:r>
    </w:p>
    <w:p w:rsidR="00316C99" w:rsidRPr="00FF0DE5" w:rsidRDefault="00316C99" w:rsidP="00D71E90">
      <w:pPr>
        <w:pStyle w:val="ListParagraph"/>
        <w:widowControl/>
        <w:numPr>
          <w:ilvl w:val="0"/>
          <w:numId w:val="41"/>
        </w:numPr>
        <w:spacing w:after="200" w:line="276" w:lineRule="auto"/>
        <w:jc w:val="both"/>
        <w:rPr>
          <w:rFonts w:asciiTheme="majorHAnsi" w:hAnsiTheme="majorHAnsi"/>
          <w:sz w:val="20"/>
          <w:szCs w:val="20"/>
        </w:rPr>
      </w:pPr>
      <w:r w:rsidRPr="00FF0DE5">
        <w:rPr>
          <w:rFonts w:asciiTheme="majorHAnsi" w:hAnsiTheme="majorHAnsi"/>
          <w:sz w:val="20"/>
          <w:szCs w:val="20"/>
        </w:rPr>
        <w:t>Does the child support groups with links to extremist activity?</w:t>
      </w:r>
    </w:p>
    <w:p w:rsidR="00316C99" w:rsidRPr="00FF0DE5" w:rsidRDefault="00316C99" w:rsidP="00D71E90">
      <w:pPr>
        <w:pStyle w:val="ListParagraph"/>
        <w:widowControl/>
        <w:numPr>
          <w:ilvl w:val="0"/>
          <w:numId w:val="41"/>
        </w:numPr>
        <w:spacing w:after="200" w:line="276" w:lineRule="auto"/>
        <w:jc w:val="both"/>
        <w:rPr>
          <w:rFonts w:asciiTheme="majorHAnsi" w:hAnsiTheme="majorHAnsi"/>
          <w:sz w:val="20"/>
          <w:szCs w:val="20"/>
        </w:rPr>
      </w:pPr>
      <w:r w:rsidRPr="00FF0DE5">
        <w:rPr>
          <w:rFonts w:asciiTheme="majorHAnsi" w:hAnsiTheme="majorHAnsi"/>
          <w:sz w:val="20"/>
          <w:szCs w:val="20"/>
        </w:rPr>
        <w:t>Has the child encountered peer, social, family or faith group rejection?</w:t>
      </w:r>
    </w:p>
    <w:p w:rsidR="00316C99" w:rsidRPr="00FF0DE5" w:rsidRDefault="00316C99" w:rsidP="00D71E90">
      <w:pPr>
        <w:pStyle w:val="ListParagraph"/>
        <w:widowControl/>
        <w:numPr>
          <w:ilvl w:val="0"/>
          <w:numId w:val="41"/>
        </w:numPr>
        <w:spacing w:after="200" w:line="276" w:lineRule="auto"/>
        <w:jc w:val="both"/>
        <w:rPr>
          <w:rFonts w:asciiTheme="majorHAnsi" w:hAnsiTheme="majorHAnsi"/>
          <w:sz w:val="20"/>
          <w:szCs w:val="20"/>
        </w:rPr>
      </w:pPr>
      <w:r w:rsidRPr="00FF0DE5">
        <w:rPr>
          <w:rFonts w:asciiTheme="majorHAnsi" w:hAnsiTheme="majorHAnsi"/>
          <w:sz w:val="20"/>
          <w:szCs w:val="20"/>
        </w:rPr>
        <w:t>Is there evidence of extremist ideological, political or religious influence on the child?</w:t>
      </w:r>
    </w:p>
    <w:p w:rsidR="00316C99" w:rsidRPr="00FF0DE5" w:rsidRDefault="00316C99" w:rsidP="00D71E90">
      <w:pPr>
        <w:pStyle w:val="ListParagraph"/>
        <w:widowControl/>
        <w:numPr>
          <w:ilvl w:val="0"/>
          <w:numId w:val="41"/>
        </w:numPr>
        <w:spacing w:after="200" w:line="276" w:lineRule="auto"/>
        <w:jc w:val="both"/>
        <w:rPr>
          <w:rFonts w:asciiTheme="majorHAnsi" w:hAnsiTheme="majorHAnsi"/>
          <w:sz w:val="20"/>
          <w:szCs w:val="20"/>
        </w:rPr>
      </w:pPr>
      <w:r w:rsidRPr="00FF0DE5">
        <w:rPr>
          <w:rFonts w:asciiTheme="majorHAnsi" w:hAnsiTheme="majorHAnsi"/>
          <w:sz w:val="20"/>
          <w:szCs w:val="20"/>
        </w:rPr>
        <w:t>Have international events in areas of conflict and civil unrest had a noticeable impact on the child?</w:t>
      </w:r>
    </w:p>
    <w:p w:rsidR="00316C99" w:rsidRPr="00FF0DE5" w:rsidRDefault="00316C99" w:rsidP="00D71E90">
      <w:pPr>
        <w:pStyle w:val="ListParagraph"/>
        <w:widowControl/>
        <w:numPr>
          <w:ilvl w:val="0"/>
          <w:numId w:val="41"/>
        </w:numPr>
        <w:spacing w:after="200" w:line="276" w:lineRule="auto"/>
        <w:jc w:val="both"/>
        <w:rPr>
          <w:rFonts w:asciiTheme="majorHAnsi" w:hAnsiTheme="majorHAnsi"/>
          <w:sz w:val="20"/>
          <w:szCs w:val="20"/>
        </w:rPr>
      </w:pPr>
      <w:r w:rsidRPr="00FF0DE5">
        <w:rPr>
          <w:rFonts w:asciiTheme="majorHAnsi" w:hAnsiTheme="majorHAnsi"/>
          <w:sz w:val="20"/>
          <w:szCs w:val="20"/>
        </w:rPr>
        <w:t>Has there been a significant shift in the child’s outward appearance that suggests a new social, political or religious influence?</w:t>
      </w:r>
    </w:p>
    <w:p w:rsidR="00316C99" w:rsidRPr="00FF0DE5" w:rsidRDefault="00316C99" w:rsidP="00D71E90">
      <w:pPr>
        <w:pStyle w:val="ListParagraph"/>
        <w:widowControl/>
        <w:numPr>
          <w:ilvl w:val="0"/>
          <w:numId w:val="41"/>
        </w:numPr>
        <w:spacing w:after="200" w:line="276" w:lineRule="auto"/>
        <w:jc w:val="both"/>
        <w:rPr>
          <w:rFonts w:asciiTheme="majorHAnsi" w:hAnsiTheme="majorHAnsi"/>
          <w:sz w:val="20"/>
          <w:szCs w:val="20"/>
        </w:rPr>
      </w:pPr>
      <w:r w:rsidRPr="00FF0DE5">
        <w:rPr>
          <w:rFonts w:asciiTheme="majorHAnsi" w:hAnsiTheme="majorHAnsi"/>
          <w:sz w:val="20"/>
          <w:szCs w:val="20"/>
        </w:rPr>
        <w:t>Has the child come into conflict with family over religious beliefs, lifestyle or dress choices?</w:t>
      </w:r>
    </w:p>
    <w:p w:rsidR="00316C99" w:rsidRPr="00FF0DE5" w:rsidRDefault="00316C99" w:rsidP="00D71E90">
      <w:pPr>
        <w:pStyle w:val="ListParagraph"/>
        <w:widowControl/>
        <w:numPr>
          <w:ilvl w:val="0"/>
          <w:numId w:val="41"/>
        </w:numPr>
        <w:spacing w:after="200" w:line="276" w:lineRule="auto"/>
        <w:jc w:val="both"/>
        <w:rPr>
          <w:rFonts w:asciiTheme="majorHAnsi" w:hAnsiTheme="majorHAnsi"/>
          <w:sz w:val="20"/>
          <w:szCs w:val="20"/>
        </w:rPr>
      </w:pPr>
      <w:r w:rsidRPr="00FF0DE5">
        <w:rPr>
          <w:rFonts w:asciiTheme="majorHAnsi" w:hAnsiTheme="majorHAnsi"/>
          <w:sz w:val="20"/>
          <w:szCs w:val="20"/>
        </w:rPr>
        <w:t>Does the child vocally support terrorist attacks; either verbally or in their written work?</w:t>
      </w:r>
    </w:p>
    <w:p w:rsidR="00316C99" w:rsidRPr="00FF0DE5" w:rsidRDefault="00316C99" w:rsidP="00D71E90">
      <w:pPr>
        <w:pStyle w:val="ListParagraph"/>
        <w:widowControl/>
        <w:numPr>
          <w:ilvl w:val="0"/>
          <w:numId w:val="41"/>
        </w:numPr>
        <w:spacing w:after="200" w:line="276" w:lineRule="auto"/>
        <w:jc w:val="both"/>
        <w:rPr>
          <w:rFonts w:asciiTheme="majorHAnsi" w:hAnsiTheme="majorHAnsi"/>
          <w:sz w:val="20"/>
          <w:szCs w:val="20"/>
        </w:rPr>
      </w:pPr>
      <w:r w:rsidRPr="00FF0DE5">
        <w:rPr>
          <w:rFonts w:asciiTheme="majorHAnsi" w:hAnsiTheme="majorHAnsi"/>
          <w:sz w:val="20"/>
          <w:szCs w:val="20"/>
        </w:rPr>
        <w:t>Has the child witnessed or been the victim of racial or religious hate crime?</w:t>
      </w:r>
    </w:p>
    <w:p w:rsidR="00316C99" w:rsidRPr="00FF0DE5" w:rsidRDefault="00316C99" w:rsidP="00D71E90">
      <w:pPr>
        <w:pStyle w:val="ListParagraph"/>
        <w:widowControl/>
        <w:numPr>
          <w:ilvl w:val="0"/>
          <w:numId w:val="41"/>
        </w:numPr>
        <w:spacing w:after="200" w:line="276" w:lineRule="auto"/>
        <w:jc w:val="both"/>
        <w:rPr>
          <w:rFonts w:asciiTheme="majorHAnsi" w:hAnsiTheme="majorHAnsi"/>
          <w:sz w:val="20"/>
          <w:szCs w:val="20"/>
        </w:rPr>
      </w:pPr>
      <w:r w:rsidRPr="00FF0DE5">
        <w:rPr>
          <w:rFonts w:asciiTheme="majorHAnsi" w:hAnsiTheme="majorHAnsi"/>
          <w:sz w:val="20"/>
          <w:szCs w:val="20"/>
        </w:rPr>
        <w:t>Is there a pattern of regular or extended travel within the UK?</w:t>
      </w:r>
    </w:p>
    <w:p w:rsidR="00316C99" w:rsidRPr="00FF0DE5" w:rsidRDefault="00316C99" w:rsidP="00D71E90">
      <w:pPr>
        <w:pStyle w:val="ListParagraph"/>
        <w:widowControl/>
        <w:numPr>
          <w:ilvl w:val="0"/>
          <w:numId w:val="41"/>
        </w:numPr>
        <w:spacing w:after="200" w:line="276" w:lineRule="auto"/>
        <w:jc w:val="both"/>
        <w:rPr>
          <w:rFonts w:asciiTheme="majorHAnsi" w:hAnsiTheme="majorHAnsi"/>
          <w:sz w:val="20"/>
          <w:szCs w:val="20"/>
        </w:rPr>
      </w:pPr>
      <w:r w:rsidRPr="00FF0DE5">
        <w:rPr>
          <w:rFonts w:asciiTheme="majorHAnsi" w:hAnsiTheme="majorHAnsi"/>
          <w:sz w:val="20"/>
          <w:szCs w:val="20"/>
        </w:rPr>
        <w:t>Has the child travelled for extended periods of time to international locations?</w:t>
      </w:r>
    </w:p>
    <w:p w:rsidR="00316C99" w:rsidRPr="00FF0DE5" w:rsidRDefault="00316C99" w:rsidP="00D71E90">
      <w:pPr>
        <w:pStyle w:val="ListParagraph"/>
        <w:widowControl/>
        <w:numPr>
          <w:ilvl w:val="0"/>
          <w:numId w:val="41"/>
        </w:numPr>
        <w:spacing w:after="200" w:line="276" w:lineRule="auto"/>
        <w:jc w:val="both"/>
        <w:rPr>
          <w:rFonts w:asciiTheme="majorHAnsi" w:hAnsiTheme="majorHAnsi"/>
          <w:sz w:val="20"/>
          <w:szCs w:val="20"/>
        </w:rPr>
      </w:pPr>
      <w:r w:rsidRPr="00FF0DE5">
        <w:rPr>
          <w:rFonts w:asciiTheme="majorHAnsi" w:hAnsiTheme="majorHAnsi"/>
          <w:sz w:val="20"/>
          <w:szCs w:val="20"/>
        </w:rPr>
        <w:t>Does the child have experience of poverty, disadvantage, discrimination or social exclusion?</w:t>
      </w:r>
    </w:p>
    <w:p w:rsidR="00316C99" w:rsidRPr="00FF0DE5" w:rsidRDefault="00316C99" w:rsidP="00D71E90">
      <w:pPr>
        <w:pStyle w:val="ListParagraph"/>
        <w:widowControl/>
        <w:numPr>
          <w:ilvl w:val="0"/>
          <w:numId w:val="41"/>
        </w:numPr>
        <w:spacing w:after="200" w:line="276" w:lineRule="auto"/>
        <w:jc w:val="both"/>
        <w:rPr>
          <w:rFonts w:asciiTheme="majorHAnsi" w:hAnsiTheme="majorHAnsi"/>
          <w:sz w:val="20"/>
          <w:szCs w:val="20"/>
        </w:rPr>
      </w:pPr>
      <w:r w:rsidRPr="00FF0DE5">
        <w:rPr>
          <w:rFonts w:asciiTheme="majorHAnsi" w:hAnsiTheme="majorHAnsi"/>
          <w:sz w:val="20"/>
          <w:szCs w:val="20"/>
        </w:rPr>
        <w:t>Does the child display a lack of affinity or understanding for others?</w:t>
      </w:r>
    </w:p>
    <w:p w:rsidR="00316C99" w:rsidRPr="00FF0DE5" w:rsidRDefault="00316C99" w:rsidP="00D71E90">
      <w:pPr>
        <w:pStyle w:val="ListParagraph"/>
        <w:widowControl/>
        <w:numPr>
          <w:ilvl w:val="0"/>
          <w:numId w:val="41"/>
        </w:numPr>
        <w:spacing w:after="200" w:line="276" w:lineRule="auto"/>
        <w:jc w:val="both"/>
        <w:rPr>
          <w:rFonts w:asciiTheme="majorHAnsi" w:hAnsiTheme="majorHAnsi"/>
          <w:sz w:val="20"/>
          <w:szCs w:val="20"/>
        </w:rPr>
      </w:pPr>
      <w:r w:rsidRPr="00FF0DE5">
        <w:rPr>
          <w:rFonts w:asciiTheme="majorHAnsi" w:hAnsiTheme="majorHAnsi"/>
          <w:sz w:val="20"/>
          <w:szCs w:val="20"/>
        </w:rPr>
        <w:t>Is the child the victim of social isolation?</w:t>
      </w:r>
    </w:p>
    <w:p w:rsidR="00316C99" w:rsidRPr="00FF0DE5" w:rsidRDefault="00316C99" w:rsidP="00D71E90">
      <w:pPr>
        <w:pStyle w:val="ListParagraph"/>
        <w:widowControl/>
        <w:numPr>
          <w:ilvl w:val="0"/>
          <w:numId w:val="41"/>
        </w:numPr>
        <w:spacing w:after="200" w:line="276" w:lineRule="auto"/>
        <w:jc w:val="both"/>
        <w:rPr>
          <w:rFonts w:asciiTheme="majorHAnsi" w:hAnsiTheme="majorHAnsi"/>
          <w:sz w:val="20"/>
          <w:szCs w:val="20"/>
        </w:rPr>
      </w:pPr>
      <w:r w:rsidRPr="00FF0DE5">
        <w:rPr>
          <w:rFonts w:asciiTheme="majorHAnsi" w:hAnsiTheme="majorHAnsi"/>
          <w:sz w:val="20"/>
          <w:szCs w:val="20"/>
        </w:rPr>
        <w:t>Does the child demonstrate a simplistic or flawed understanding of religion or politics?</w:t>
      </w:r>
    </w:p>
    <w:p w:rsidR="00316C99" w:rsidRPr="00FF0DE5" w:rsidRDefault="00316C99" w:rsidP="00D71E90">
      <w:pPr>
        <w:pStyle w:val="ListParagraph"/>
        <w:widowControl/>
        <w:numPr>
          <w:ilvl w:val="0"/>
          <w:numId w:val="41"/>
        </w:numPr>
        <w:spacing w:after="200" w:line="276" w:lineRule="auto"/>
        <w:jc w:val="both"/>
        <w:rPr>
          <w:rFonts w:asciiTheme="majorHAnsi" w:hAnsiTheme="majorHAnsi"/>
          <w:sz w:val="20"/>
          <w:szCs w:val="20"/>
        </w:rPr>
      </w:pPr>
      <w:r w:rsidRPr="00FF0DE5">
        <w:rPr>
          <w:rFonts w:asciiTheme="majorHAnsi" w:hAnsiTheme="majorHAnsi"/>
          <w:sz w:val="20"/>
          <w:szCs w:val="20"/>
        </w:rPr>
        <w:t>Is the child a foreign national, refugee or awaiting a decision on their/their family’s immigration status?</w:t>
      </w:r>
    </w:p>
    <w:p w:rsidR="00316C99" w:rsidRPr="00FF0DE5" w:rsidRDefault="00316C99" w:rsidP="00D71E90">
      <w:pPr>
        <w:pStyle w:val="ListParagraph"/>
        <w:widowControl/>
        <w:numPr>
          <w:ilvl w:val="0"/>
          <w:numId w:val="41"/>
        </w:numPr>
        <w:spacing w:after="200" w:line="276" w:lineRule="auto"/>
        <w:jc w:val="both"/>
        <w:rPr>
          <w:rFonts w:asciiTheme="majorHAnsi" w:hAnsiTheme="majorHAnsi"/>
          <w:sz w:val="20"/>
          <w:szCs w:val="20"/>
        </w:rPr>
      </w:pPr>
      <w:r w:rsidRPr="00FF0DE5">
        <w:rPr>
          <w:rFonts w:asciiTheme="majorHAnsi" w:hAnsiTheme="majorHAnsi"/>
          <w:sz w:val="20"/>
          <w:szCs w:val="20"/>
        </w:rPr>
        <w:t>Does the child have insecure, conflicted or absent family relationships?</w:t>
      </w:r>
    </w:p>
    <w:p w:rsidR="00316C99" w:rsidRPr="00FF0DE5" w:rsidRDefault="00316C99" w:rsidP="00D71E90">
      <w:pPr>
        <w:pStyle w:val="ListParagraph"/>
        <w:widowControl/>
        <w:numPr>
          <w:ilvl w:val="0"/>
          <w:numId w:val="41"/>
        </w:numPr>
        <w:spacing w:after="200" w:line="276" w:lineRule="auto"/>
        <w:jc w:val="both"/>
        <w:rPr>
          <w:rFonts w:asciiTheme="majorHAnsi" w:hAnsiTheme="majorHAnsi"/>
          <w:sz w:val="20"/>
          <w:szCs w:val="20"/>
        </w:rPr>
      </w:pPr>
      <w:r w:rsidRPr="00FF0DE5">
        <w:rPr>
          <w:rFonts w:asciiTheme="majorHAnsi" w:hAnsiTheme="majorHAnsi"/>
          <w:sz w:val="20"/>
          <w:szCs w:val="20"/>
        </w:rPr>
        <w:t>Has the child experienced any trauma in their lives, particularly trauma associated with war or sectarian conflict?</w:t>
      </w:r>
    </w:p>
    <w:p w:rsidR="00316C99" w:rsidRPr="00FF0DE5" w:rsidRDefault="00316C99" w:rsidP="00D71E90">
      <w:pPr>
        <w:pStyle w:val="ListParagraph"/>
        <w:widowControl/>
        <w:numPr>
          <w:ilvl w:val="0"/>
          <w:numId w:val="41"/>
        </w:numPr>
        <w:spacing w:after="200" w:line="276" w:lineRule="auto"/>
        <w:jc w:val="both"/>
        <w:rPr>
          <w:rFonts w:asciiTheme="majorHAnsi" w:hAnsiTheme="majorHAnsi"/>
          <w:sz w:val="20"/>
          <w:szCs w:val="20"/>
        </w:rPr>
      </w:pPr>
      <w:r w:rsidRPr="00FF0DE5">
        <w:rPr>
          <w:rFonts w:asciiTheme="majorHAnsi" w:hAnsiTheme="majorHAnsi"/>
          <w:sz w:val="20"/>
          <w:szCs w:val="20"/>
        </w:rPr>
        <w:t>Is there evidence that a significant adult or other person in the child’s life has extremist views or sympathies?</w:t>
      </w:r>
    </w:p>
    <w:p w:rsidR="00316C99" w:rsidRPr="00FF0DE5" w:rsidRDefault="00316C99" w:rsidP="00316C99">
      <w:pPr>
        <w:jc w:val="both"/>
        <w:rPr>
          <w:rFonts w:asciiTheme="majorHAnsi" w:hAnsiTheme="majorHAnsi"/>
        </w:rPr>
      </w:pPr>
      <w:r w:rsidRPr="00FF0DE5">
        <w:rPr>
          <w:rFonts w:asciiTheme="majorHAnsi" w:hAnsiTheme="majorHAnsi"/>
        </w:rPr>
        <w:t>Critical indicators include where the child is:</w:t>
      </w:r>
    </w:p>
    <w:p w:rsidR="00316C99" w:rsidRPr="00FF0DE5" w:rsidRDefault="00316C99" w:rsidP="00D71E90">
      <w:pPr>
        <w:pStyle w:val="ListParagraph"/>
        <w:widowControl/>
        <w:numPr>
          <w:ilvl w:val="0"/>
          <w:numId w:val="42"/>
        </w:numPr>
        <w:spacing w:after="200" w:line="276" w:lineRule="auto"/>
        <w:jc w:val="both"/>
        <w:rPr>
          <w:rFonts w:asciiTheme="majorHAnsi" w:hAnsiTheme="majorHAnsi"/>
          <w:sz w:val="20"/>
          <w:szCs w:val="20"/>
        </w:rPr>
      </w:pPr>
      <w:r w:rsidRPr="00FF0DE5">
        <w:rPr>
          <w:rFonts w:asciiTheme="majorHAnsi" w:hAnsiTheme="majorHAnsi"/>
          <w:sz w:val="20"/>
          <w:szCs w:val="20"/>
        </w:rPr>
        <w:t>In contact with extremist recruiters</w:t>
      </w:r>
    </w:p>
    <w:p w:rsidR="00316C99" w:rsidRPr="00FF0DE5" w:rsidRDefault="00316C99" w:rsidP="00D71E90">
      <w:pPr>
        <w:pStyle w:val="ListParagraph"/>
        <w:widowControl/>
        <w:numPr>
          <w:ilvl w:val="0"/>
          <w:numId w:val="42"/>
        </w:numPr>
        <w:spacing w:after="200" w:line="276" w:lineRule="auto"/>
        <w:jc w:val="both"/>
        <w:rPr>
          <w:rFonts w:asciiTheme="majorHAnsi" w:hAnsiTheme="majorHAnsi"/>
          <w:sz w:val="20"/>
          <w:szCs w:val="20"/>
        </w:rPr>
      </w:pPr>
      <w:r w:rsidRPr="00FF0DE5">
        <w:rPr>
          <w:rFonts w:asciiTheme="majorHAnsi" w:hAnsiTheme="majorHAnsi"/>
          <w:sz w:val="20"/>
          <w:szCs w:val="20"/>
        </w:rPr>
        <w:t>Articulating support for extremist causes or leaders</w:t>
      </w:r>
    </w:p>
    <w:p w:rsidR="00316C99" w:rsidRPr="00FF0DE5" w:rsidRDefault="00316C99" w:rsidP="00D71E90">
      <w:pPr>
        <w:pStyle w:val="ListParagraph"/>
        <w:widowControl/>
        <w:numPr>
          <w:ilvl w:val="0"/>
          <w:numId w:val="42"/>
        </w:numPr>
        <w:spacing w:after="200" w:line="276" w:lineRule="auto"/>
        <w:jc w:val="both"/>
        <w:rPr>
          <w:rFonts w:asciiTheme="majorHAnsi" w:hAnsiTheme="majorHAnsi"/>
          <w:sz w:val="20"/>
          <w:szCs w:val="20"/>
        </w:rPr>
      </w:pPr>
      <w:r w:rsidRPr="00FF0DE5">
        <w:rPr>
          <w:rFonts w:asciiTheme="majorHAnsi" w:hAnsiTheme="majorHAnsi"/>
          <w:sz w:val="20"/>
          <w:szCs w:val="20"/>
        </w:rPr>
        <w:t>Accessing extremist websites</w:t>
      </w:r>
    </w:p>
    <w:p w:rsidR="00316C99" w:rsidRPr="00FF0DE5" w:rsidRDefault="00316C99" w:rsidP="00D71E90">
      <w:pPr>
        <w:pStyle w:val="ListParagraph"/>
        <w:widowControl/>
        <w:numPr>
          <w:ilvl w:val="0"/>
          <w:numId w:val="42"/>
        </w:numPr>
        <w:spacing w:after="200" w:line="276" w:lineRule="auto"/>
        <w:jc w:val="both"/>
        <w:rPr>
          <w:rFonts w:asciiTheme="majorHAnsi" w:hAnsiTheme="majorHAnsi"/>
          <w:sz w:val="20"/>
          <w:szCs w:val="20"/>
        </w:rPr>
      </w:pPr>
      <w:r w:rsidRPr="00FF0DE5">
        <w:rPr>
          <w:rFonts w:asciiTheme="majorHAnsi" w:hAnsiTheme="majorHAnsi"/>
          <w:sz w:val="20"/>
          <w:szCs w:val="20"/>
        </w:rPr>
        <w:t>Possessing extremist literature</w:t>
      </w:r>
    </w:p>
    <w:p w:rsidR="00316C99" w:rsidRPr="00FF0DE5" w:rsidRDefault="00316C99" w:rsidP="00D71E90">
      <w:pPr>
        <w:pStyle w:val="ListParagraph"/>
        <w:widowControl/>
        <w:numPr>
          <w:ilvl w:val="0"/>
          <w:numId w:val="42"/>
        </w:numPr>
        <w:spacing w:after="200" w:line="276" w:lineRule="auto"/>
        <w:jc w:val="both"/>
        <w:rPr>
          <w:rFonts w:asciiTheme="majorHAnsi" w:hAnsiTheme="majorHAnsi"/>
          <w:sz w:val="20"/>
          <w:szCs w:val="20"/>
        </w:rPr>
      </w:pPr>
      <w:r w:rsidRPr="00FF0DE5">
        <w:rPr>
          <w:rFonts w:asciiTheme="majorHAnsi" w:hAnsiTheme="majorHAnsi"/>
          <w:sz w:val="20"/>
          <w:szCs w:val="20"/>
        </w:rPr>
        <w:t>Using extremist narratives and a global ideology to explain personal disadvantage</w:t>
      </w:r>
    </w:p>
    <w:p w:rsidR="00316C99" w:rsidRPr="00FF0DE5" w:rsidRDefault="00316C99" w:rsidP="00D71E90">
      <w:pPr>
        <w:pStyle w:val="ListParagraph"/>
        <w:widowControl/>
        <w:numPr>
          <w:ilvl w:val="0"/>
          <w:numId w:val="42"/>
        </w:numPr>
        <w:spacing w:after="200" w:line="276" w:lineRule="auto"/>
        <w:jc w:val="both"/>
        <w:rPr>
          <w:rFonts w:asciiTheme="majorHAnsi" w:hAnsiTheme="majorHAnsi"/>
          <w:sz w:val="20"/>
          <w:szCs w:val="20"/>
        </w:rPr>
      </w:pPr>
      <w:r w:rsidRPr="00FF0DE5">
        <w:rPr>
          <w:rFonts w:asciiTheme="majorHAnsi" w:hAnsiTheme="majorHAnsi"/>
          <w:sz w:val="20"/>
          <w:szCs w:val="20"/>
        </w:rPr>
        <w:t>Justifying the use of violence to solve societal issues</w:t>
      </w:r>
    </w:p>
    <w:p w:rsidR="00316C99" w:rsidRPr="00FF0DE5" w:rsidRDefault="00316C99" w:rsidP="00D71E90">
      <w:pPr>
        <w:pStyle w:val="ListParagraph"/>
        <w:widowControl/>
        <w:numPr>
          <w:ilvl w:val="0"/>
          <w:numId w:val="42"/>
        </w:numPr>
        <w:spacing w:after="200" w:line="276" w:lineRule="auto"/>
        <w:jc w:val="both"/>
        <w:rPr>
          <w:rFonts w:asciiTheme="majorHAnsi" w:hAnsiTheme="majorHAnsi"/>
          <w:sz w:val="20"/>
          <w:szCs w:val="20"/>
        </w:rPr>
      </w:pPr>
      <w:r w:rsidRPr="00FF0DE5">
        <w:rPr>
          <w:rFonts w:asciiTheme="majorHAnsi" w:hAnsiTheme="majorHAnsi"/>
          <w:sz w:val="20"/>
          <w:szCs w:val="20"/>
        </w:rPr>
        <w:t>Joining extremist organisations</w:t>
      </w:r>
    </w:p>
    <w:p w:rsidR="009A69EA" w:rsidRPr="009A69EA" w:rsidRDefault="00316C99" w:rsidP="009A69EA">
      <w:pPr>
        <w:pStyle w:val="ListParagraph"/>
        <w:widowControl/>
        <w:numPr>
          <w:ilvl w:val="0"/>
          <w:numId w:val="42"/>
        </w:numPr>
        <w:spacing w:after="200" w:line="276" w:lineRule="auto"/>
        <w:jc w:val="both"/>
        <w:rPr>
          <w:rFonts w:asciiTheme="majorHAnsi" w:hAnsiTheme="majorHAnsi"/>
          <w:sz w:val="20"/>
          <w:szCs w:val="20"/>
        </w:rPr>
      </w:pPr>
      <w:r w:rsidRPr="00FF0DE5">
        <w:rPr>
          <w:rFonts w:asciiTheme="majorHAnsi" w:hAnsiTheme="majorHAnsi"/>
          <w:sz w:val="20"/>
          <w:szCs w:val="20"/>
        </w:rPr>
        <w:t>Making significant changes to their appearance and/or behaviour</w:t>
      </w:r>
      <w:bookmarkStart w:id="15" w:name="_Referrals"/>
      <w:bookmarkEnd w:id="15"/>
    </w:p>
    <w:p w:rsidR="00316C99" w:rsidRPr="0057327D" w:rsidRDefault="00316C99" w:rsidP="009A69EA">
      <w:pPr>
        <w:pStyle w:val="Heading1"/>
        <w:keepNext/>
        <w:numPr>
          <w:ilvl w:val="0"/>
          <w:numId w:val="43"/>
        </w:numPr>
        <w:spacing w:before="240" w:after="60"/>
        <w:jc w:val="both"/>
        <w:rPr>
          <w:rFonts w:ascii="Arial" w:hAnsi="Arial" w:cs="Arial"/>
          <w:sz w:val="28"/>
          <w:szCs w:val="28"/>
        </w:rPr>
      </w:pPr>
      <w:r w:rsidRPr="0057327D">
        <w:rPr>
          <w:rFonts w:ascii="Arial" w:hAnsi="Arial" w:cs="Arial"/>
          <w:sz w:val="28"/>
          <w:szCs w:val="28"/>
        </w:rPr>
        <w:t>Referrals</w:t>
      </w:r>
    </w:p>
    <w:p w:rsidR="00316C99" w:rsidRPr="00FF0DE5" w:rsidRDefault="00316C99" w:rsidP="00316C99">
      <w:pPr>
        <w:jc w:val="both"/>
        <w:rPr>
          <w:rFonts w:asciiTheme="majorHAnsi" w:hAnsiTheme="majorHAnsi"/>
        </w:rPr>
      </w:pPr>
      <w:bookmarkStart w:id="16" w:name="_GoBack"/>
      <w:bookmarkEnd w:id="16"/>
      <w:r>
        <w:rPr>
          <w:rFonts w:asciiTheme="majorHAnsi" w:hAnsiTheme="majorHAnsi"/>
        </w:rPr>
        <w:t>At Worth Valley</w:t>
      </w:r>
      <w:r w:rsidRPr="00FF0DE5">
        <w:rPr>
          <w:rFonts w:asciiTheme="majorHAnsi" w:hAnsiTheme="majorHAnsi"/>
        </w:rPr>
        <w:t xml:space="preserve"> Primary</w:t>
      </w:r>
      <w:r>
        <w:rPr>
          <w:rFonts w:asciiTheme="majorHAnsi" w:hAnsiTheme="majorHAnsi"/>
        </w:rPr>
        <w:t xml:space="preserve"> School</w:t>
      </w:r>
      <w:r w:rsidRPr="00FF0DE5">
        <w:rPr>
          <w:rFonts w:asciiTheme="majorHAnsi" w:hAnsiTheme="majorHAnsi"/>
        </w:rPr>
        <w:t xml:space="preserve">, we are committed to protecting our pupils from radicalisation through a process of early intervention. </w:t>
      </w:r>
    </w:p>
    <w:p w:rsidR="00316C99" w:rsidRPr="00FF0DE5" w:rsidRDefault="00316C99" w:rsidP="00316C99">
      <w:pPr>
        <w:jc w:val="both"/>
        <w:rPr>
          <w:rFonts w:asciiTheme="majorHAnsi" w:hAnsiTheme="majorHAnsi"/>
        </w:rPr>
      </w:pPr>
      <w:r w:rsidRPr="00FF0DE5">
        <w:rPr>
          <w:rFonts w:asciiTheme="majorHAnsi" w:hAnsiTheme="majorHAnsi"/>
        </w:rPr>
        <w:t>All staff are encouraged to raise any concerns they might have about a child with the Designated Safeguarding Lead. The Safeguarding Lead will then assess the situation and decide whether further action is required. If so, they will then discuss any concerns with the Headteacher and decide the best course of action regarding a referral to external agencies Eg. Social Care or the Channel Programme).</w:t>
      </w:r>
    </w:p>
    <w:p w:rsidR="00316C99" w:rsidRPr="00FF0DE5" w:rsidRDefault="00316C99" w:rsidP="00316C99">
      <w:pPr>
        <w:jc w:val="both"/>
        <w:rPr>
          <w:rFonts w:asciiTheme="majorHAnsi" w:hAnsiTheme="majorHAnsi"/>
        </w:rPr>
      </w:pPr>
      <w:r w:rsidRPr="00FF0DE5">
        <w:rPr>
          <w:rFonts w:asciiTheme="majorHAnsi" w:hAnsiTheme="majorHAnsi"/>
        </w:rPr>
        <w:t>Any decisions made will be made on a case-by-case basis and staff must be made aware that if they disagree with a decision not to refer, they are entitled to make a referral themselves where they harbour genuine co</w:t>
      </w:r>
      <w:r>
        <w:rPr>
          <w:rFonts w:asciiTheme="majorHAnsi" w:hAnsiTheme="majorHAnsi"/>
        </w:rPr>
        <w:t>ncerns that a child is at risk.</w:t>
      </w:r>
    </w:p>
    <w:p w:rsidR="00316C99" w:rsidRPr="00EF2A64" w:rsidRDefault="00316C99" w:rsidP="00316C99">
      <w:pPr>
        <w:pStyle w:val="BodyTextIndent"/>
        <w:spacing w:after="0"/>
        <w:ind w:left="0"/>
        <w:rPr>
          <w:rFonts w:ascii="Trebuchet MS" w:hAnsi="Trebuchet MS"/>
          <w:sz w:val="20"/>
          <w:szCs w:val="20"/>
        </w:rPr>
      </w:pPr>
    </w:p>
    <w:p w:rsidR="00316C99" w:rsidRPr="007F1246" w:rsidRDefault="00316C99" w:rsidP="001E0629">
      <w:pPr>
        <w:pStyle w:val="BodyTextIndent"/>
        <w:spacing w:after="0"/>
        <w:ind w:left="2160"/>
        <w:rPr>
          <w:rFonts w:ascii="Trebuchet MS" w:hAnsi="Trebuchet MS"/>
          <w:sz w:val="20"/>
          <w:szCs w:val="20"/>
        </w:rPr>
      </w:pPr>
    </w:p>
    <w:p w:rsidR="00DC2A94" w:rsidRPr="001E0629" w:rsidRDefault="00DC2A94" w:rsidP="009A69EA">
      <w:pPr>
        <w:pStyle w:val="Heading2"/>
        <w:numPr>
          <w:ilvl w:val="0"/>
          <w:numId w:val="9"/>
        </w:numPr>
      </w:pPr>
      <w:bookmarkStart w:id="17" w:name="_Toc389121611"/>
      <w:r w:rsidRPr="001E0629">
        <w:t>Health &amp; Safety</w:t>
      </w:r>
      <w:bookmarkEnd w:id="17"/>
    </w:p>
    <w:p w:rsidR="00DC2A94" w:rsidRPr="007F1246" w:rsidRDefault="00DC2A94" w:rsidP="00DC2A94">
      <w:pPr>
        <w:ind w:left="1380"/>
        <w:rPr>
          <w:rFonts w:ascii="Trebuchet MS" w:hAnsi="Trebuchet MS"/>
        </w:rPr>
      </w:pPr>
    </w:p>
    <w:p w:rsidR="001E0629" w:rsidRPr="001E0629" w:rsidRDefault="001E0629" w:rsidP="00D71E90">
      <w:pPr>
        <w:pStyle w:val="ListParagraph"/>
        <w:widowControl/>
        <w:numPr>
          <w:ilvl w:val="0"/>
          <w:numId w:val="34"/>
        </w:numPr>
        <w:contextualSpacing w:val="0"/>
        <w:rPr>
          <w:rFonts w:ascii="Trebuchet MS" w:eastAsia="Times New Roman" w:hAnsi="Trebuchet MS" w:cs="Times New Roman"/>
          <w:vanish/>
          <w:sz w:val="20"/>
          <w:szCs w:val="20"/>
          <w:lang w:val="x-none"/>
        </w:rPr>
      </w:pPr>
    </w:p>
    <w:p w:rsidR="001E0629" w:rsidRPr="001E0629" w:rsidRDefault="001E0629" w:rsidP="00D71E90">
      <w:pPr>
        <w:pStyle w:val="ListParagraph"/>
        <w:widowControl/>
        <w:numPr>
          <w:ilvl w:val="0"/>
          <w:numId w:val="34"/>
        </w:numPr>
        <w:contextualSpacing w:val="0"/>
        <w:rPr>
          <w:rFonts w:ascii="Trebuchet MS" w:eastAsia="Times New Roman" w:hAnsi="Trebuchet MS" w:cs="Times New Roman"/>
          <w:vanish/>
          <w:sz w:val="20"/>
          <w:szCs w:val="20"/>
          <w:lang w:val="x-none"/>
        </w:rPr>
      </w:pPr>
    </w:p>
    <w:p w:rsidR="001E0629" w:rsidRPr="00202687" w:rsidRDefault="00DC2A94" w:rsidP="00D71E90">
      <w:pPr>
        <w:pStyle w:val="BodyTextIndent"/>
        <w:numPr>
          <w:ilvl w:val="1"/>
          <w:numId w:val="34"/>
        </w:numPr>
        <w:tabs>
          <w:tab w:val="clear" w:pos="1070"/>
        </w:tabs>
        <w:spacing w:after="0"/>
        <w:ind w:left="1418" w:hanging="708"/>
        <w:rPr>
          <w:rFonts w:ascii="Trebuchet MS" w:hAnsi="Trebuchet MS"/>
          <w:sz w:val="20"/>
          <w:szCs w:val="20"/>
        </w:rPr>
      </w:pPr>
      <w:r w:rsidRPr="007F1246">
        <w:rPr>
          <w:rFonts w:ascii="Trebuchet MS" w:hAnsi="Trebuchet MS"/>
          <w:sz w:val="20"/>
          <w:szCs w:val="20"/>
        </w:rPr>
        <w:t xml:space="preserve">Our Health &amp; Safety policy, set out in a separate document, reflects the consideration we give to the protection of our children both physically within </w:t>
      </w:r>
      <w:r>
        <w:rPr>
          <w:rFonts w:ascii="Trebuchet MS" w:hAnsi="Trebuchet MS"/>
          <w:sz w:val="20"/>
          <w:szCs w:val="20"/>
        </w:rPr>
        <w:t>the school</w:t>
      </w:r>
      <w:r w:rsidRPr="007F1246">
        <w:rPr>
          <w:rFonts w:ascii="Trebuchet MS" w:hAnsi="Trebuchet MS"/>
          <w:sz w:val="20"/>
          <w:szCs w:val="20"/>
        </w:rPr>
        <w:t xml:space="preserve"> environment, and for example in relation to internet use, and when away from </w:t>
      </w:r>
      <w:r>
        <w:rPr>
          <w:rFonts w:ascii="Trebuchet MS" w:hAnsi="Trebuchet MS"/>
          <w:sz w:val="20"/>
          <w:szCs w:val="20"/>
        </w:rPr>
        <w:t>the school and</w:t>
      </w:r>
      <w:r w:rsidRPr="007F1246">
        <w:rPr>
          <w:rFonts w:ascii="Trebuchet MS" w:hAnsi="Trebuchet MS"/>
          <w:sz w:val="20"/>
          <w:szCs w:val="20"/>
        </w:rPr>
        <w:t xml:space="preserve"> when undertak</w:t>
      </w:r>
      <w:r>
        <w:rPr>
          <w:rFonts w:ascii="Trebuchet MS" w:hAnsi="Trebuchet MS"/>
          <w:sz w:val="20"/>
          <w:szCs w:val="20"/>
        </w:rPr>
        <w:t>ing school</w:t>
      </w:r>
      <w:r w:rsidRPr="007F1246">
        <w:rPr>
          <w:rFonts w:ascii="Trebuchet MS" w:hAnsi="Trebuchet MS"/>
          <w:sz w:val="20"/>
          <w:szCs w:val="20"/>
        </w:rPr>
        <w:t xml:space="preserve"> trips and visits.</w:t>
      </w:r>
    </w:p>
    <w:p w:rsidR="00DC2A94" w:rsidRDefault="00DC2A94" w:rsidP="00DC2A94">
      <w:pPr>
        <w:pStyle w:val="BodyTextIndent"/>
        <w:spacing w:after="0"/>
        <w:ind w:left="0"/>
        <w:rPr>
          <w:rFonts w:ascii="Trebuchet MS" w:hAnsi="Trebuchet MS"/>
          <w:sz w:val="20"/>
          <w:szCs w:val="20"/>
        </w:rPr>
      </w:pPr>
    </w:p>
    <w:p w:rsidR="00DC2A94" w:rsidRPr="00202687" w:rsidRDefault="00DC2A94" w:rsidP="009A69EA">
      <w:pPr>
        <w:pStyle w:val="Heading2"/>
        <w:numPr>
          <w:ilvl w:val="0"/>
          <w:numId w:val="9"/>
        </w:numPr>
      </w:pPr>
      <w:bookmarkStart w:id="18" w:name="_Toc389121612"/>
      <w:r w:rsidRPr="001E0629">
        <w:t>Monitoring and Evaluation</w:t>
      </w:r>
      <w:bookmarkEnd w:id="18"/>
    </w:p>
    <w:p w:rsidR="00DC2A94" w:rsidRPr="00EF2A64" w:rsidRDefault="00DC2A94" w:rsidP="00DC2A94">
      <w:r w:rsidRPr="00EF2A64">
        <w:t>Our Child Protection Policy and Procedures will be monitored and evaluated by:</w:t>
      </w:r>
    </w:p>
    <w:p w:rsidR="00DC2A94" w:rsidRPr="00EF2A64" w:rsidRDefault="00DC2A94" w:rsidP="00D71E90">
      <w:pPr>
        <w:pStyle w:val="ListParagraph"/>
        <w:widowControl/>
        <w:numPr>
          <w:ilvl w:val="0"/>
          <w:numId w:val="16"/>
        </w:numPr>
        <w:spacing w:after="200" w:line="276" w:lineRule="auto"/>
        <w:rPr>
          <w:sz w:val="20"/>
          <w:szCs w:val="20"/>
        </w:rPr>
      </w:pPr>
      <w:r w:rsidRPr="00EF2A64">
        <w:rPr>
          <w:sz w:val="20"/>
          <w:szCs w:val="20"/>
        </w:rPr>
        <w:t>Governing Body visits to the school</w:t>
      </w:r>
    </w:p>
    <w:p w:rsidR="00DC2A94" w:rsidRPr="00EF2A64" w:rsidRDefault="00DC2A94" w:rsidP="00D71E90">
      <w:pPr>
        <w:pStyle w:val="ListParagraph"/>
        <w:widowControl/>
        <w:numPr>
          <w:ilvl w:val="0"/>
          <w:numId w:val="16"/>
        </w:numPr>
        <w:spacing w:after="200" w:line="276" w:lineRule="auto"/>
        <w:rPr>
          <w:sz w:val="20"/>
          <w:szCs w:val="20"/>
        </w:rPr>
      </w:pPr>
      <w:r w:rsidRPr="00EF2A64">
        <w:rPr>
          <w:sz w:val="20"/>
          <w:szCs w:val="20"/>
        </w:rPr>
        <w:t>SLT ‘drop ins’ and discussions with children and staff</w:t>
      </w:r>
    </w:p>
    <w:p w:rsidR="00DC2A94" w:rsidRPr="00EF2A64" w:rsidRDefault="00DC2A94" w:rsidP="00D71E90">
      <w:pPr>
        <w:pStyle w:val="ListParagraph"/>
        <w:widowControl/>
        <w:numPr>
          <w:ilvl w:val="0"/>
          <w:numId w:val="16"/>
        </w:numPr>
        <w:spacing w:after="200" w:line="276" w:lineRule="auto"/>
        <w:rPr>
          <w:sz w:val="20"/>
          <w:szCs w:val="20"/>
        </w:rPr>
      </w:pPr>
      <w:r w:rsidRPr="00EF2A64">
        <w:rPr>
          <w:sz w:val="20"/>
          <w:szCs w:val="20"/>
        </w:rPr>
        <w:t>Pupil surveys and questionnaires</w:t>
      </w:r>
    </w:p>
    <w:p w:rsidR="00DC2A94" w:rsidRPr="00EF2A64" w:rsidRDefault="00DC2A94" w:rsidP="00D71E90">
      <w:pPr>
        <w:pStyle w:val="ListParagraph"/>
        <w:widowControl/>
        <w:numPr>
          <w:ilvl w:val="0"/>
          <w:numId w:val="16"/>
        </w:numPr>
        <w:spacing w:after="200" w:line="276" w:lineRule="auto"/>
        <w:rPr>
          <w:sz w:val="20"/>
          <w:szCs w:val="20"/>
        </w:rPr>
      </w:pPr>
      <w:r w:rsidRPr="00EF2A64">
        <w:rPr>
          <w:sz w:val="20"/>
          <w:szCs w:val="20"/>
        </w:rPr>
        <w:t>Scrutiny of Attendance data</w:t>
      </w:r>
    </w:p>
    <w:p w:rsidR="00DC2A94" w:rsidRPr="00EF2A64" w:rsidRDefault="00DC2A94" w:rsidP="00D71E90">
      <w:pPr>
        <w:pStyle w:val="ListParagraph"/>
        <w:widowControl/>
        <w:numPr>
          <w:ilvl w:val="0"/>
          <w:numId w:val="16"/>
        </w:numPr>
        <w:spacing w:after="200" w:line="276" w:lineRule="auto"/>
        <w:rPr>
          <w:sz w:val="20"/>
          <w:szCs w:val="20"/>
        </w:rPr>
      </w:pPr>
      <w:r w:rsidRPr="00EF2A64">
        <w:rPr>
          <w:sz w:val="20"/>
          <w:szCs w:val="20"/>
        </w:rPr>
        <w:t>Scrutiny of range of risk assessments</w:t>
      </w:r>
    </w:p>
    <w:p w:rsidR="00DC2A94" w:rsidRPr="00EF2A64" w:rsidRDefault="00DC2A94" w:rsidP="00D71E90">
      <w:pPr>
        <w:pStyle w:val="ListParagraph"/>
        <w:widowControl/>
        <w:numPr>
          <w:ilvl w:val="0"/>
          <w:numId w:val="16"/>
        </w:numPr>
        <w:spacing w:after="200" w:line="276" w:lineRule="auto"/>
        <w:rPr>
          <w:sz w:val="20"/>
          <w:szCs w:val="20"/>
        </w:rPr>
      </w:pPr>
      <w:r w:rsidRPr="00EF2A64">
        <w:rPr>
          <w:sz w:val="20"/>
          <w:szCs w:val="20"/>
        </w:rPr>
        <w:t>Scrutiny of GB minutes</w:t>
      </w:r>
    </w:p>
    <w:p w:rsidR="00DC2A94" w:rsidRPr="00EF2A64" w:rsidRDefault="00DC2A94" w:rsidP="00D71E90">
      <w:pPr>
        <w:pStyle w:val="ListParagraph"/>
        <w:widowControl/>
        <w:numPr>
          <w:ilvl w:val="0"/>
          <w:numId w:val="16"/>
        </w:numPr>
        <w:spacing w:after="200" w:line="276" w:lineRule="auto"/>
        <w:rPr>
          <w:sz w:val="20"/>
          <w:szCs w:val="20"/>
        </w:rPr>
      </w:pPr>
      <w:r w:rsidRPr="00EF2A64">
        <w:rPr>
          <w:sz w:val="20"/>
          <w:szCs w:val="20"/>
        </w:rPr>
        <w:t>Logs of bullying/racist/behaviour incidents for SLT and GB to monitor</w:t>
      </w:r>
    </w:p>
    <w:p w:rsidR="00DC2A94" w:rsidRPr="00EF2A64" w:rsidRDefault="00DC2A94" w:rsidP="00D71E90">
      <w:pPr>
        <w:pStyle w:val="ListParagraph"/>
        <w:widowControl/>
        <w:numPr>
          <w:ilvl w:val="0"/>
          <w:numId w:val="16"/>
        </w:numPr>
        <w:spacing w:after="200" w:line="276" w:lineRule="auto"/>
        <w:rPr>
          <w:sz w:val="20"/>
          <w:szCs w:val="20"/>
        </w:rPr>
      </w:pPr>
      <w:r w:rsidRPr="00EF2A64">
        <w:rPr>
          <w:sz w:val="20"/>
          <w:szCs w:val="20"/>
        </w:rPr>
        <w:t>Review of parental concerns and parent questionnaires</w:t>
      </w:r>
    </w:p>
    <w:p w:rsidR="00DC2A94" w:rsidRPr="00EF2A64" w:rsidRDefault="00DC2A94" w:rsidP="00D71E90">
      <w:pPr>
        <w:pStyle w:val="ListParagraph"/>
        <w:widowControl/>
        <w:numPr>
          <w:ilvl w:val="0"/>
          <w:numId w:val="16"/>
        </w:numPr>
        <w:spacing w:after="200" w:line="276" w:lineRule="auto"/>
        <w:rPr>
          <w:sz w:val="20"/>
          <w:szCs w:val="20"/>
        </w:rPr>
      </w:pPr>
      <w:r w:rsidRPr="00EF2A64">
        <w:rPr>
          <w:sz w:val="20"/>
          <w:szCs w:val="20"/>
        </w:rPr>
        <w:t xml:space="preserve">Review of  the use of nurture room </w:t>
      </w:r>
    </w:p>
    <w:p w:rsidR="00DC2A94" w:rsidRPr="00E33A12" w:rsidRDefault="00DC2A94" w:rsidP="00DC2A94">
      <w:pPr>
        <w:pStyle w:val="BodyTextIndent"/>
        <w:spacing w:after="0"/>
        <w:ind w:left="360"/>
        <w:rPr>
          <w:rFonts w:ascii="Trebuchet MS" w:hAnsi="Trebuchet MS"/>
          <w:b/>
          <w:color w:val="FF0000"/>
          <w:sz w:val="22"/>
          <w:szCs w:val="20"/>
        </w:rPr>
      </w:pPr>
    </w:p>
    <w:p w:rsidR="00DC2A94" w:rsidRPr="00EF2A64" w:rsidRDefault="00DC2A94" w:rsidP="00DC2A94">
      <w:pPr>
        <w:pStyle w:val="BodyTextIndent"/>
        <w:ind w:left="0"/>
        <w:rPr>
          <w:rFonts w:ascii="Trebuchet MS" w:hAnsi="Trebuchet MS"/>
          <w:b/>
          <w:i/>
        </w:rPr>
      </w:pPr>
      <w:r w:rsidRPr="00EF2A64">
        <w:rPr>
          <w:rFonts w:ascii="Trebuchet MS" w:hAnsi="Trebuchet MS"/>
          <w:b/>
          <w:i/>
        </w:rPr>
        <w:t>This policy also links to our policies on:</w:t>
      </w:r>
    </w:p>
    <w:p w:rsidR="00DC2A94" w:rsidRPr="00EF2A64" w:rsidRDefault="00DC2A94" w:rsidP="00DC2A94">
      <w:pPr>
        <w:rPr>
          <w:i/>
        </w:rPr>
      </w:pPr>
      <w:r w:rsidRPr="00EF2A64">
        <w:rPr>
          <w:i/>
        </w:rPr>
        <w:t xml:space="preserve">Behaviour, </w:t>
      </w:r>
    </w:p>
    <w:p w:rsidR="00DC2A94" w:rsidRPr="00EF2A64" w:rsidRDefault="00703F7B" w:rsidP="00DC2A94">
      <w:pPr>
        <w:rPr>
          <w:i/>
        </w:rPr>
      </w:pPr>
      <w:r>
        <w:rPr>
          <w:i/>
        </w:rPr>
        <w:t xml:space="preserve">Staff Behaviour </w:t>
      </w:r>
      <w:r w:rsidR="00DC2A94" w:rsidRPr="00EF2A64">
        <w:rPr>
          <w:i/>
        </w:rPr>
        <w:t xml:space="preserve"> / Code of Conduct</w:t>
      </w:r>
    </w:p>
    <w:p w:rsidR="00DC2A94" w:rsidRPr="00EF2A64" w:rsidRDefault="00DC2A94" w:rsidP="00DC2A94">
      <w:pPr>
        <w:rPr>
          <w:i/>
        </w:rPr>
      </w:pPr>
      <w:r w:rsidRPr="00EF2A64">
        <w:rPr>
          <w:i/>
        </w:rPr>
        <w:t xml:space="preserve">Whistleblowing, </w:t>
      </w:r>
    </w:p>
    <w:p w:rsidR="00DC2A94" w:rsidRPr="00EF2A64" w:rsidRDefault="00DC2A94" w:rsidP="00DC2A94">
      <w:pPr>
        <w:rPr>
          <w:i/>
        </w:rPr>
      </w:pPr>
      <w:r w:rsidRPr="00EF2A64">
        <w:rPr>
          <w:i/>
        </w:rPr>
        <w:t xml:space="preserve">Anti-bullying, </w:t>
      </w:r>
    </w:p>
    <w:p w:rsidR="00DC2A94" w:rsidRPr="00EF2A64" w:rsidRDefault="00DC2A94" w:rsidP="00DC2A94">
      <w:pPr>
        <w:rPr>
          <w:i/>
        </w:rPr>
      </w:pPr>
      <w:r w:rsidRPr="00EF2A64">
        <w:rPr>
          <w:i/>
        </w:rPr>
        <w:t>Health &amp; Safety</w:t>
      </w:r>
    </w:p>
    <w:p w:rsidR="00DC2A94" w:rsidRPr="00EF2A64" w:rsidRDefault="00DC2A94" w:rsidP="00DC2A94">
      <w:pPr>
        <w:rPr>
          <w:i/>
        </w:rPr>
      </w:pPr>
      <w:r w:rsidRPr="00EF2A64">
        <w:rPr>
          <w:i/>
        </w:rPr>
        <w:t xml:space="preserve">Allegations against staff, </w:t>
      </w:r>
    </w:p>
    <w:p w:rsidR="00DC2A94" w:rsidRPr="00EF2A64" w:rsidRDefault="00DC2A94" w:rsidP="00DC2A94">
      <w:pPr>
        <w:rPr>
          <w:i/>
        </w:rPr>
      </w:pPr>
      <w:r w:rsidRPr="00EF2A64">
        <w:rPr>
          <w:i/>
        </w:rPr>
        <w:t xml:space="preserve">Parental concerns, </w:t>
      </w:r>
    </w:p>
    <w:p w:rsidR="00DC2A94" w:rsidRPr="00EF2A64" w:rsidRDefault="00DC2A94" w:rsidP="00DC2A94">
      <w:pPr>
        <w:rPr>
          <w:i/>
        </w:rPr>
      </w:pPr>
      <w:r w:rsidRPr="00EF2A64">
        <w:rPr>
          <w:i/>
        </w:rPr>
        <w:lastRenderedPageBreak/>
        <w:t xml:space="preserve">Attendance, </w:t>
      </w:r>
    </w:p>
    <w:p w:rsidR="00DC2A94" w:rsidRPr="00EF2A64" w:rsidRDefault="00DC2A94" w:rsidP="00DC2A94">
      <w:pPr>
        <w:rPr>
          <w:i/>
        </w:rPr>
      </w:pPr>
      <w:r w:rsidRPr="00EF2A64">
        <w:rPr>
          <w:i/>
        </w:rPr>
        <w:t>Curriculum</w:t>
      </w:r>
    </w:p>
    <w:p w:rsidR="00DC2A94" w:rsidRPr="00EF2A64" w:rsidRDefault="00DC2A94" w:rsidP="00DC2A94">
      <w:pPr>
        <w:rPr>
          <w:i/>
        </w:rPr>
      </w:pPr>
      <w:r w:rsidRPr="00EF2A64">
        <w:rPr>
          <w:i/>
        </w:rPr>
        <w:t xml:space="preserve">PSHE </w:t>
      </w:r>
    </w:p>
    <w:p w:rsidR="00DC2A94" w:rsidRPr="00EF2A64" w:rsidRDefault="00DC2A94" w:rsidP="00DC2A94">
      <w:pPr>
        <w:rPr>
          <w:i/>
        </w:rPr>
      </w:pPr>
      <w:r w:rsidRPr="00EF2A64">
        <w:rPr>
          <w:i/>
        </w:rPr>
        <w:t>Teaching and Learning</w:t>
      </w:r>
    </w:p>
    <w:p w:rsidR="00DC2A94" w:rsidRPr="00EF2A64" w:rsidRDefault="00DC2A94" w:rsidP="00DC2A94">
      <w:pPr>
        <w:rPr>
          <w:i/>
        </w:rPr>
      </w:pPr>
      <w:r w:rsidRPr="00EF2A64">
        <w:rPr>
          <w:i/>
        </w:rPr>
        <w:t>Administration of medicines</w:t>
      </w:r>
    </w:p>
    <w:p w:rsidR="00DC2A94" w:rsidRPr="00EF2A64" w:rsidRDefault="00DC2A94" w:rsidP="00DC2A94">
      <w:pPr>
        <w:rPr>
          <w:i/>
        </w:rPr>
      </w:pPr>
      <w:r w:rsidRPr="00EF2A64">
        <w:rPr>
          <w:i/>
        </w:rPr>
        <w:t>Drug Education</w:t>
      </w:r>
    </w:p>
    <w:p w:rsidR="00DC2A94" w:rsidRPr="00EF2A64" w:rsidRDefault="00DC2A94" w:rsidP="00DC2A94">
      <w:pPr>
        <w:rPr>
          <w:i/>
        </w:rPr>
      </w:pPr>
      <w:r w:rsidRPr="00EF2A64">
        <w:rPr>
          <w:i/>
        </w:rPr>
        <w:t>Sex and Relationships Education</w:t>
      </w:r>
    </w:p>
    <w:p w:rsidR="00DC2A94" w:rsidRPr="00EF2A64" w:rsidRDefault="00DC2A94" w:rsidP="00DC2A94">
      <w:pPr>
        <w:rPr>
          <w:i/>
        </w:rPr>
      </w:pPr>
      <w:r w:rsidRPr="00EF2A64">
        <w:rPr>
          <w:i/>
        </w:rPr>
        <w:t>Physical intervention</w:t>
      </w:r>
    </w:p>
    <w:p w:rsidR="00DC2A94" w:rsidRPr="00EF2A64" w:rsidRDefault="00DC2A94" w:rsidP="00DC2A94">
      <w:pPr>
        <w:rPr>
          <w:i/>
        </w:rPr>
      </w:pPr>
      <w:r w:rsidRPr="00EF2A64">
        <w:rPr>
          <w:i/>
        </w:rPr>
        <w:t>ESafety, including staff use of mobile phones</w:t>
      </w:r>
    </w:p>
    <w:p w:rsidR="00DC2A94" w:rsidRPr="00EF2A64" w:rsidRDefault="00DC2A94" w:rsidP="00DC2A94">
      <w:pPr>
        <w:rPr>
          <w:i/>
        </w:rPr>
      </w:pPr>
      <w:r w:rsidRPr="00EF2A64">
        <w:rPr>
          <w:i/>
        </w:rPr>
        <w:t>Risk Assessment</w:t>
      </w:r>
    </w:p>
    <w:p w:rsidR="00202687" w:rsidRDefault="00DC2A94" w:rsidP="00DC2A94">
      <w:pPr>
        <w:rPr>
          <w:i/>
        </w:rPr>
      </w:pPr>
      <w:r w:rsidRPr="00EF2A64">
        <w:rPr>
          <w:i/>
        </w:rPr>
        <w:t>Recruitment and Selection</w:t>
      </w:r>
    </w:p>
    <w:p w:rsidR="00DC2A94" w:rsidRPr="00EF2A64" w:rsidRDefault="00DC2A94" w:rsidP="00DC2A94">
      <w:pPr>
        <w:rPr>
          <w:i/>
        </w:rPr>
      </w:pPr>
      <w:r w:rsidRPr="00EF2A64">
        <w:rPr>
          <w:i/>
        </w:rPr>
        <w:t>Intimate Care</w:t>
      </w:r>
    </w:p>
    <w:p w:rsidR="002C1E60" w:rsidRDefault="002C1E60" w:rsidP="002C1E60">
      <w:pPr>
        <w:pStyle w:val="Heading1"/>
        <w:sectPr w:rsidR="002C1E60" w:rsidSect="00B615A3">
          <w:headerReference w:type="default" r:id="rId10"/>
          <w:footerReference w:type="default" r:id="rId11"/>
          <w:pgSz w:w="11906" w:h="16838"/>
          <w:pgMar w:top="720" w:right="720" w:bottom="720" w:left="720" w:header="709" w:footer="709" w:gutter="0"/>
          <w:cols w:space="708"/>
          <w:docGrid w:linePitch="360"/>
        </w:sectPr>
      </w:pPr>
    </w:p>
    <w:p w:rsidR="00DC2A94" w:rsidRPr="00883841" w:rsidRDefault="00DC2A94" w:rsidP="002C1E60">
      <w:pPr>
        <w:pStyle w:val="Heading1"/>
        <w:rPr>
          <w:sz w:val="20"/>
          <w:szCs w:val="20"/>
        </w:rPr>
      </w:pPr>
      <w:bookmarkStart w:id="19" w:name="_Toc389121613"/>
      <w:r w:rsidRPr="00883841">
        <w:lastRenderedPageBreak/>
        <w:t>Appendix one</w:t>
      </w:r>
      <w:bookmarkEnd w:id="19"/>
      <w:r w:rsidRPr="00883841">
        <w:rPr>
          <w:sz w:val="20"/>
          <w:szCs w:val="20"/>
        </w:rPr>
        <w:t xml:space="preserve"> </w:t>
      </w:r>
    </w:p>
    <w:p w:rsidR="00DC2A94" w:rsidRPr="00883841" w:rsidRDefault="00DC2A94" w:rsidP="00DC2A94">
      <w:pPr>
        <w:rPr>
          <w:rFonts w:ascii="Trebuchet MS" w:hAnsi="Trebuchet MS"/>
          <w:color w:val="FF0000"/>
        </w:rPr>
      </w:pPr>
    </w:p>
    <w:p w:rsidR="00DC2A94" w:rsidRPr="001E0629" w:rsidRDefault="00DC2A94" w:rsidP="001E0629">
      <w:pPr>
        <w:pStyle w:val="Heading2"/>
      </w:pPr>
      <w:bookmarkStart w:id="20" w:name="_Toc389121614"/>
      <w:r w:rsidRPr="001E0629">
        <w:t>Recognising signs of child abuse</w:t>
      </w:r>
      <w:bookmarkEnd w:id="20"/>
    </w:p>
    <w:p w:rsidR="002E0577" w:rsidRDefault="002E0577" w:rsidP="00DC2A94">
      <w:pPr>
        <w:pStyle w:val="BodyTextIndent"/>
        <w:rPr>
          <w:rFonts w:asciiTheme="minorHAnsi" w:hAnsiTheme="minorHAnsi"/>
          <w:b/>
          <w:color w:val="FF0000"/>
          <w:sz w:val="20"/>
          <w:szCs w:val="20"/>
          <w:lang w:val="en-GB"/>
        </w:rPr>
      </w:pPr>
    </w:p>
    <w:p w:rsidR="00DC2A94" w:rsidRPr="002E0577" w:rsidRDefault="00DC2A94" w:rsidP="00DC2A94">
      <w:pPr>
        <w:pStyle w:val="BodyTextIndent"/>
        <w:rPr>
          <w:rFonts w:asciiTheme="minorHAnsi" w:hAnsiTheme="minorHAnsi"/>
          <w:b/>
          <w:sz w:val="20"/>
          <w:szCs w:val="20"/>
        </w:rPr>
      </w:pPr>
      <w:r w:rsidRPr="002E0577">
        <w:rPr>
          <w:rFonts w:asciiTheme="minorHAnsi" w:hAnsiTheme="minorHAnsi"/>
          <w:b/>
          <w:sz w:val="20"/>
          <w:szCs w:val="20"/>
        </w:rPr>
        <w:t>Categories of Abuse:</w:t>
      </w:r>
    </w:p>
    <w:p w:rsidR="00DC2A94" w:rsidRPr="002E0577" w:rsidRDefault="00DC2A94" w:rsidP="00DC2A94">
      <w:pPr>
        <w:pStyle w:val="BodyTextIndent"/>
        <w:rPr>
          <w:rFonts w:asciiTheme="minorHAnsi" w:hAnsiTheme="minorHAnsi"/>
          <w:b/>
          <w:sz w:val="20"/>
          <w:szCs w:val="20"/>
        </w:rPr>
      </w:pPr>
    </w:p>
    <w:p w:rsidR="00DC2A94" w:rsidRPr="002E0577" w:rsidRDefault="00DC2A94" w:rsidP="00D71E90">
      <w:pPr>
        <w:pStyle w:val="BodyTextIndent"/>
        <w:numPr>
          <w:ilvl w:val="0"/>
          <w:numId w:val="14"/>
        </w:numPr>
        <w:rPr>
          <w:rFonts w:asciiTheme="minorHAnsi" w:hAnsiTheme="minorHAnsi"/>
          <w:sz w:val="20"/>
          <w:szCs w:val="20"/>
        </w:rPr>
      </w:pPr>
      <w:r w:rsidRPr="002E0577">
        <w:rPr>
          <w:rFonts w:asciiTheme="minorHAnsi" w:hAnsiTheme="minorHAnsi"/>
          <w:sz w:val="20"/>
          <w:szCs w:val="20"/>
        </w:rPr>
        <w:t>Physical Abuse</w:t>
      </w:r>
    </w:p>
    <w:p w:rsidR="00DC2A94" w:rsidRPr="002E0577" w:rsidRDefault="00DC2A94" w:rsidP="00D71E90">
      <w:pPr>
        <w:pStyle w:val="BodyTextIndent"/>
        <w:numPr>
          <w:ilvl w:val="0"/>
          <w:numId w:val="14"/>
        </w:numPr>
        <w:rPr>
          <w:rFonts w:asciiTheme="minorHAnsi" w:hAnsiTheme="minorHAnsi"/>
          <w:sz w:val="20"/>
          <w:szCs w:val="20"/>
        </w:rPr>
      </w:pPr>
      <w:r w:rsidRPr="002E0577">
        <w:rPr>
          <w:rFonts w:asciiTheme="minorHAnsi" w:hAnsiTheme="minorHAnsi"/>
          <w:sz w:val="20"/>
          <w:szCs w:val="20"/>
        </w:rPr>
        <w:t>Emotional Abuse (including Domestic Abuse)</w:t>
      </w:r>
    </w:p>
    <w:p w:rsidR="00DC2A94" w:rsidRPr="002E0577" w:rsidRDefault="00DC2A94" w:rsidP="00D71E90">
      <w:pPr>
        <w:pStyle w:val="BodyTextIndent"/>
        <w:numPr>
          <w:ilvl w:val="0"/>
          <w:numId w:val="14"/>
        </w:numPr>
        <w:rPr>
          <w:rFonts w:asciiTheme="minorHAnsi" w:hAnsiTheme="minorHAnsi"/>
          <w:sz w:val="20"/>
          <w:szCs w:val="20"/>
        </w:rPr>
      </w:pPr>
      <w:r w:rsidRPr="002E0577">
        <w:rPr>
          <w:rFonts w:asciiTheme="minorHAnsi" w:hAnsiTheme="minorHAnsi"/>
          <w:sz w:val="20"/>
          <w:szCs w:val="20"/>
        </w:rPr>
        <w:t>Sexual Abuse</w:t>
      </w:r>
    </w:p>
    <w:p w:rsidR="00DC2A94" w:rsidRPr="002E0577" w:rsidRDefault="00DC2A94" w:rsidP="00D71E90">
      <w:pPr>
        <w:pStyle w:val="BodyTextIndent"/>
        <w:numPr>
          <w:ilvl w:val="0"/>
          <w:numId w:val="14"/>
        </w:numPr>
        <w:rPr>
          <w:rFonts w:asciiTheme="minorHAnsi" w:hAnsiTheme="minorHAnsi"/>
          <w:sz w:val="20"/>
          <w:szCs w:val="20"/>
        </w:rPr>
      </w:pPr>
      <w:r w:rsidRPr="002E0577">
        <w:rPr>
          <w:rFonts w:asciiTheme="minorHAnsi" w:hAnsiTheme="minorHAnsi"/>
          <w:sz w:val="20"/>
          <w:szCs w:val="20"/>
        </w:rPr>
        <w:t>Neglect</w:t>
      </w:r>
    </w:p>
    <w:p w:rsidR="00DC2A94" w:rsidRPr="001E0629" w:rsidRDefault="00DC2A94" w:rsidP="00DC2A94">
      <w:pPr>
        <w:pStyle w:val="BodyTextIndent"/>
        <w:jc w:val="center"/>
        <w:rPr>
          <w:rFonts w:asciiTheme="minorHAnsi" w:hAnsiTheme="minorHAnsi"/>
          <w:b/>
          <w:color w:val="FF0000"/>
          <w:sz w:val="20"/>
          <w:szCs w:val="20"/>
        </w:rPr>
      </w:pPr>
    </w:p>
    <w:p w:rsidR="00DC2A94" w:rsidRPr="001E0629" w:rsidRDefault="00DC2A94" w:rsidP="001E0629">
      <w:pPr>
        <w:pStyle w:val="Heading2"/>
      </w:pPr>
      <w:bookmarkStart w:id="21" w:name="_Toc389121615"/>
      <w:r w:rsidRPr="001E0629">
        <w:t>Signs of Abuse in Children:</w:t>
      </w:r>
      <w:bookmarkEnd w:id="21"/>
    </w:p>
    <w:p w:rsidR="00DC2A94" w:rsidRPr="001E0629" w:rsidRDefault="00DC2A94" w:rsidP="00DC2A94">
      <w:pPr>
        <w:pStyle w:val="BodyTextIndent"/>
        <w:rPr>
          <w:rFonts w:asciiTheme="minorHAnsi" w:hAnsiTheme="minorHAnsi"/>
          <w:b/>
          <w:color w:val="FF0000"/>
          <w:sz w:val="20"/>
          <w:szCs w:val="20"/>
        </w:rPr>
      </w:pPr>
    </w:p>
    <w:p w:rsidR="00DC2A94" w:rsidRPr="002E0577" w:rsidRDefault="00DC2A94" w:rsidP="00DC2A94">
      <w:pPr>
        <w:pStyle w:val="BodyTextIndent"/>
        <w:rPr>
          <w:rFonts w:asciiTheme="minorHAnsi" w:hAnsiTheme="minorHAnsi"/>
          <w:sz w:val="20"/>
          <w:szCs w:val="20"/>
        </w:rPr>
      </w:pPr>
      <w:r w:rsidRPr="002E0577">
        <w:rPr>
          <w:rFonts w:asciiTheme="minorHAnsi" w:hAnsiTheme="minorHAnsi"/>
          <w:sz w:val="20"/>
          <w:szCs w:val="20"/>
        </w:rPr>
        <w:t xml:space="preserve">The following non-specific signs </w:t>
      </w:r>
      <w:r w:rsidRPr="002E0577">
        <w:rPr>
          <w:rFonts w:asciiTheme="minorHAnsi" w:hAnsiTheme="minorHAnsi"/>
          <w:bCs/>
          <w:sz w:val="20"/>
          <w:szCs w:val="20"/>
        </w:rPr>
        <w:t>may</w:t>
      </w:r>
      <w:r w:rsidRPr="002E0577">
        <w:rPr>
          <w:rFonts w:asciiTheme="minorHAnsi" w:hAnsiTheme="minorHAnsi"/>
          <w:sz w:val="20"/>
          <w:szCs w:val="20"/>
        </w:rPr>
        <w:t xml:space="preserve"> indicate something is wrong:</w:t>
      </w:r>
    </w:p>
    <w:p w:rsidR="00DC2A94" w:rsidRPr="002E0577" w:rsidRDefault="00DC2A94" w:rsidP="00D71E90">
      <w:pPr>
        <w:pStyle w:val="BodyTextIndent"/>
        <w:numPr>
          <w:ilvl w:val="1"/>
          <w:numId w:val="13"/>
        </w:numPr>
        <w:rPr>
          <w:rFonts w:asciiTheme="minorHAnsi" w:hAnsiTheme="minorHAnsi"/>
          <w:sz w:val="20"/>
          <w:szCs w:val="20"/>
        </w:rPr>
      </w:pPr>
      <w:r w:rsidRPr="002E0577">
        <w:rPr>
          <w:rFonts w:asciiTheme="minorHAnsi" w:hAnsiTheme="minorHAnsi"/>
          <w:sz w:val="20"/>
          <w:szCs w:val="20"/>
        </w:rPr>
        <w:t xml:space="preserve">Significant change in behaviour </w:t>
      </w:r>
    </w:p>
    <w:p w:rsidR="00DC2A94" w:rsidRPr="002E0577" w:rsidRDefault="00DC2A94" w:rsidP="00D71E90">
      <w:pPr>
        <w:pStyle w:val="BodyTextIndent"/>
        <w:numPr>
          <w:ilvl w:val="1"/>
          <w:numId w:val="13"/>
        </w:numPr>
        <w:rPr>
          <w:rFonts w:asciiTheme="minorHAnsi" w:hAnsiTheme="minorHAnsi"/>
          <w:sz w:val="20"/>
          <w:szCs w:val="20"/>
        </w:rPr>
      </w:pPr>
      <w:r w:rsidRPr="002E0577">
        <w:rPr>
          <w:rFonts w:asciiTheme="minorHAnsi" w:hAnsiTheme="minorHAnsi"/>
          <w:sz w:val="20"/>
          <w:szCs w:val="20"/>
        </w:rPr>
        <w:t>Extreme anger or sadness</w:t>
      </w:r>
    </w:p>
    <w:p w:rsidR="00DC2A94" w:rsidRPr="002E0577" w:rsidRDefault="00DC2A94" w:rsidP="00D71E90">
      <w:pPr>
        <w:pStyle w:val="BodyTextIndent"/>
        <w:numPr>
          <w:ilvl w:val="1"/>
          <w:numId w:val="13"/>
        </w:numPr>
        <w:rPr>
          <w:rFonts w:asciiTheme="minorHAnsi" w:hAnsiTheme="minorHAnsi"/>
          <w:sz w:val="20"/>
          <w:szCs w:val="20"/>
        </w:rPr>
      </w:pPr>
      <w:r w:rsidRPr="002E0577">
        <w:rPr>
          <w:rFonts w:asciiTheme="minorHAnsi" w:hAnsiTheme="minorHAnsi"/>
          <w:sz w:val="20"/>
          <w:szCs w:val="20"/>
        </w:rPr>
        <w:t>Aggressive and attention-seeking behaviour</w:t>
      </w:r>
    </w:p>
    <w:p w:rsidR="00DC2A94" w:rsidRPr="002E0577" w:rsidRDefault="00DC2A94" w:rsidP="00D71E90">
      <w:pPr>
        <w:pStyle w:val="BodyTextIndent"/>
        <w:numPr>
          <w:ilvl w:val="1"/>
          <w:numId w:val="13"/>
        </w:numPr>
        <w:rPr>
          <w:rFonts w:asciiTheme="minorHAnsi" w:hAnsiTheme="minorHAnsi"/>
          <w:sz w:val="20"/>
          <w:szCs w:val="20"/>
        </w:rPr>
      </w:pPr>
      <w:r w:rsidRPr="002E0577">
        <w:rPr>
          <w:rFonts w:asciiTheme="minorHAnsi" w:hAnsiTheme="minorHAnsi"/>
          <w:sz w:val="20"/>
          <w:szCs w:val="20"/>
        </w:rPr>
        <w:t>Suspicious bruises with unsatisfactory explanations</w:t>
      </w:r>
    </w:p>
    <w:p w:rsidR="00DC2A94" w:rsidRPr="002E0577" w:rsidRDefault="00DC2A94" w:rsidP="00D71E90">
      <w:pPr>
        <w:pStyle w:val="BodyTextIndent"/>
        <w:numPr>
          <w:ilvl w:val="1"/>
          <w:numId w:val="13"/>
        </w:numPr>
        <w:rPr>
          <w:rFonts w:asciiTheme="minorHAnsi" w:hAnsiTheme="minorHAnsi"/>
          <w:sz w:val="20"/>
          <w:szCs w:val="20"/>
        </w:rPr>
      </w:pPr>
      <w:r w:rsidRPr="002E0577">
        <w:rPr>
          <w:rFonts w:asciiTheme="minorHAnsi" w:hAnsiTheme="minorHAnsi"/>
          <w:sz w:val="20"/>
          <w:szCs w:val="20"/>
        </w:rPr>
        <w:t>Lack of self-esteem</w:t>
      </w:r>
    </w:p>
    <w:p w:rsidR="00DC2A94" w:rsidRPr="002E0577" w:rsidRDefault="00DC2A94" w:rsidP="00D71E90">
      <w:pPr>
        <w:pStyle w:val="BodyTextIndent"/>
        <w:numPr>
          <w:ilvl w:val="1"/>
          <w:numId w:val="13"/>
        </w:numPr>
        <w:rPr>
          <w:rFonts w:asciiTheme="minorHAnsi" w:hAnsiTheme="minorHAnsi"/>
          <w:sz w:val="20"/>
          <w:szCs w:val="20"/>
        </w:rPr>
      </w:pPr>
      <w:r w:rsidRPr="002E0577">
        <w:rPr>
          <w:rFonts w:asciiTheme="minorHAnsi" w:hAnsiTheme="minorHAnsi"/>
          <w:sz w:val="20"/>
          <w:szCs w:val="20"/>
        </w:rPr>
        <w:t>Self-injury</w:t>
      </w:r>
    </w:p>
    <w:p w:rsidR="00DC2A94" w:rsidRPr="002E0577" w:rsidRDefault="00DC2A94" w:rsidP="00D71E90">
      <w:pPr>
        <w:pStyle w:val="BodyTextIndent"/>
        <w:numPr>
          <w:ilvl w:val="1"/>
          <w:numId w:val="13"/>
        </w:numPr>
        <w:rPr>
          <w:rFonts w:asciiTheme="minorHAnsi" w:hAnsiTheme="minorHAnsi"/>
          <w:sz w:val="20"/>
          <w:szCs w:val="20"/>
        </w:rPr>
      </w:pPr>
      <w:r w:rsidRPr="002E0577">
        <w:rPr>
          <w:rFonts w:asciiTheme="minorHAnsi" w:hAnsiTheme="minorHAnsi"/>
          <w:sz w:val="20"/>
          <w:szCs w:val="20"/>
        </w:rPr>
        <w:t>Depression</w:t>
      </w:r>
    </w:p>
    <w:p w:rsidR="00DC2A94" w:rsidRPr="002E0577" w:rsidRDefault="00DC2A94" w:rsidP="00D71E90">
      <w:pPr>
        <w:pStyle w:val="BodyTextIndent"/>
        <w:numPr>
          <w:ilvl w:val="1"/>
          <w:numId w:val="13"/>
        </w:numPr>
        <w:tabs>
          <w:tab w:val="left" w:pos="3558"/>
        </w:tabs>
        <w:rPr>
          <w:rFonts w:asciiTheme="minorHAnsi" w:hAnsiTheme="minorHAnsi"/>
          <w:sz w:val="20"/>
          <w:szCs w:val="20"/>
        </w:rPr>
      </w:pPr>
      <w:r w:rsidRPr="002E0577">
        <w:rPr>
          <w:rFonts w:asciiTheme="minorHAnsi" w:hAnsiTheme="minorHAnsi"/>
          <w:sz w:val="20"/>
          <w:szCs w:val="20"/>
        </w:rPr>
        <w:t>Age inappropriate sexual behaviour</w:t>
      </w:r>
    </w:p>
    <w:p w:rsidR="00DC2A94" w:rsidRPr="002E0577" w:rsidRDefault="00DC2A94" w:rsidP="00D71E90">
      <w:pPr>
        <w:pStyle w:val="BodyTextIndent"/>
        <w:numPr>
          <w:ilvl w:val="1"/>
          <w:numId w:val="13"/>
        </w:numPr>
        <w:tabs>
          <w:tab w:val="left" w:pos="3558"/>
        </w:tabs>
        <w:rPr>
          <w:rFonts w:asciiTheme="minorHAnsi" w:hAnsiTheme="minorHAnsi"/>
          <w:sz w:val="20"/>
          <w:szCs w:val="20"/>
        </w:rPr>
      </w:pPr>
      <w:r w:rsidRPr="002E0577">
        <w:rPr>
          <w:rFonts w:asciiTheme="minorHAnsi" w:hAnsiTheme="minorHAnsi"/>
          <w:sz w:val="20"/>
          <w:szCs w:val="20"/>
        </w:rPr>
        <w:t>Child Sexual Exploitation.</w:t>
      </w:r>
    </w:p>
    <w:p w:rsidR="00DC2A94" w:rsidRPr="001E0629" w:rsidRDefault="00DC2A94" w:rsidP="00DC2A94">
      <w:pPr>
        <w:rPr>
          <w:rFonts w:eastAsia="Calibri" w:cs="Arial"/>
          <w:b/>
          <w:color w:val="FF0000"/>
        </w:rPr>
      </w:pPr>
    </w:p>
    <w:p w:rsidR="00DC2A94" w:rsidRPr="001E0629" w:rsidRDefault="00DC2A94" w:rsidP="001E0629">
      <w:pPr>
        <w:pStyle w:val="Heading2"/>
      </w:pPr>
      <w:bookmarkStart w:id="22" w:name="_Toc389121616"/>
      <w:r w:rsidRPr="001E0629">
        <w:t>Risk Indicators</w:t>
      </w:r>
      <w:bookmarkEnd w:id="22"/>
    </w:p>
    <w:p w:rsidR="00DC2A94" w:rsidRPr="002E0577" w:rsidRDefault="00DC2A94" w:rsidP="00DC2A94">
      <w:pPr>
        <w:jc w:val="both"/>
        <w:rPr>
          <w:rFonts w:eastAsia="Calibri" w:cs="Arial"/>
        </w:rPr>
      </w:pPr>
      <w:r w:rsidRPr="002E0577">
        <w:rPr>
          <w:rFonts w:eastAsia="Calibri" w:cs="Arial"/>
        </w:rPr>
        <w:t>The factors described in this section are frequently found in cases of child abuse.  Their presence is not proof that abuse has occurred, but:</w:t>
      </w:r>
    </w:p>
    <w:p w:rsidR="00DC2A94" w:rsidRPr="002E0577" w:rsidRDefault="00DC2A94" w:rsidP="00D71E90">
      <w:pPr>
        <w:numPr>
          <w:ilvl w:val="0"/>
          <w:numId w:val="19"/>
        </w:numPr>
        <w:spacing w:before="0" w:after="200"/>
        <w:contextualSpacing/>
        <w:jc w:val="both"/>
        <w:rPr>
          <w:rFonts w:eastAsia="Calibri" w:cs="Arial"/>
        </w:rPr>
      </w:pPr>
      <w:r w:rsidRPr="002E0577">
        <w:rPr>
          <w:rFonts w:eastAsia="Calibri" w:cs="Arial"/>
        </w:rPr>
        <w:t>Must be regarded as indicators of the possibility of significant harm</w:t>
      </w:r>
    </w:p>
    <w:p w:rsidR="00DC2A94" w:rsidRPr="002E0577" w:rsidRDefault="00DC2A94" w:rsidP="00D71E90">
      <w:pPr>
        <w:numPr>
          <w:ilvl w:val="0"/>
          <w:numId w:val="19"/>
        </w:numPr>
        <w:spacing w:before="0" w:after="200"/>
        <w:contextualSpacing/>
        <w:jc w:val="both"/>
        <w:rPr>
          <w:rFonts w:eastAsia="Calibri" w:cs="Arial"/>
        </w:rPr>
      </w:pPr>
      <w:r w:rsidRPr="002E0577">
        <w:rPr>
          <w:rFonts w:eastAsia="Calibri" w:cs="Arial"/>
        </w:rPr>
        <w:t>Justifies the need for careful assessment and discussion with designated / named / lead person, manager, (or in the absence of all those individuals, an experienced colleague)</w:t>
      </w:r>
    </w:p>
    <w:p w:rsidR="00DC2A94" w:rsidRPr="002E0577" w:rsidRDefault="00DC2A94" w:rsidP="00D71E90">
      <w:pPr>
        <w:numPr>
          <w:ilvl w:val="0"/>
          <w:numId w:val="19"/>
        </w:numPr>
        <w:spacing w:before="0" w:after="200"/>
        <w:contextualSpacing/>
        <w:jc w:val="both"/>
        <w:rPr>
          <w:rFonts w:eastAsia="Calibri" w:cs="Arial"/>
        </w:rPr>
      </w:pPr>
      <w:r w:rsidRPr="002E0577">
        <w:rPr>
          <w:rFonts w:eastAsia="Calibri" w:cs="Arial"/>
        </w:rPr>
        <w:t>May require consultation with and / or referral to Children’s Services</w:t>
      </w:r>
    </w:p>
    <w:p w:rsidR="00DC2A94" w:rsidRPr="002E0577" w:rsidRDefault="00DC2A94" w:rsidP="00DC2A94">
      <w:pPr>
        <w:jc w:val="both"/>
        <w:rPr>
          <w:rFonts w:eastAsia="Calibri" w:cs="Arial"/>
        </w:rPr>
      </w:pPr>
    </w:p>
    <w:p w:rsidR="00DC2A94" w:rsidRPr="002E0577" w:rsidRDefault="00DC2A94" w:rsidP="00DC2A94">
      <w:pPr>
        <w:jc w:val="both"/>
        <w:rPr>
          <w:rFonts w:eastAsia="Calibri" w:cs="Arial"/>
        </w:rPr>
      </w:pPr>
      <w:r w:rsidRPr="002E0577">
        <w:rPr>
          <w:rFonts w:eastAsia="Calibri" w:cs="Arial"/>
        </w:rPr>
        <w:t>The absence of such indicators does not mean that abuse or neglect has not occurred.</w:t>
      </w:r>
    </w:p>
    <w:p w:rsidR="00DC2A94" w:rsidRPr="002E0577" w:rsidRDefault="00DC2A94" w:rsidP="00DC2A94">
      <w:pPr>
        <w:jc w:val="both"/>
        <w:rPr>
          <w:rFonts w:eastAsia="Calibri" w:cs="Arial"/>
        </w:rPr>
      </w:pPr>
    </w:p>
    <w:p w:rsidR="00DC2A94" w:rsidRPr="002E0577" w:rsidRDefault="00DC2A94" w:rsidP="00DC2A94">
      <w:pPr>
        <w:jc w:val="both"/>
        <w:rPr>
          <w:rFonts w:eastAsia="Calibri" w:cs="Arial"/>
        </w:rPr>
      </w:pPr>
      <w:r w:rsidRPr="002E0577">
        <w:rPr>
          <w:rFonts w:eastAsia="Calibri" w:cs="Arial"/>
        </w:rPr>
        <w:lastRenderedPageBreak/>
        <w:t>In an abusive relationship the child may:</w:t>
      </w:r>
    </w:p>
    <w:p w:rsidR="00DC2A94" w:rsidRPr="002E0577" w:rsidRDefault="00DC2A94" w:rsidP="00D71E90">
      <w:pPr>
        <w:numPr>
          <w:ilvl w:val="0"/>
          <w:numId w:val="20"/>
        </w:numPr>
        <w:spacing w:before="0" w:after="200"/>
        <w:contextualSpacing/>
        <w:jc w:val="both"/>
        <w:rPr>
          <w:rFonts w:eastAsia="Calibri" w:cs="Arial"/>
        </w:rPr>
      </w:pPr>
      <w:r w:rsidRPr="002E0577">
        <w:rPr>
          <w:rFonts w:eastAsia="Calibri" w:cs="Arial"/>
        </w:rPr>
        <w:t>Appear frightened of the parent/s</w:t>
      </w:r>
    </w:p>
    <w:p w:rsidR="00DC2A94" w:rsidRPr="002E0577" w:rsidRDefault="00DC2A94" w:rsidP="00D71E90">
      <w:pPr>
        <w:numPr>
          <w:ilvl w:val="0"/>
          <w:numId w:val="20"/>
        </w:numPr>
        <w:spacing w:before="0" w:after="200"/>
        <w:contextualSpacing/>
        <w:jc w:val="both"/>
        <w:rPr>
          <w:rFonts w:eastAsia="Calibri" w:cs="Arial"/>
        </w:rPr>
      </w:pPr>
      <w:r w:rsidRPr="002E0577">
        <w:rPr>
          <w:rFonts w:eastAsia="Calibri" w:cs="Arial"/>
        </w:rPr>
        <w:t>Act in a way that is inappropriate to her/his age and development (though full account needs to be taken of different patterns of development and different ethnic groups)</w:t>
      </w:r>
    </w:p>
    <w:p w:rsidR="00DC2A94" w:rsidRPr="002E0577" w:rsidRDefault="00DC2A94" w:rsidP="00DC2A94">
      <w:pPr>
        <w:jc w:val="both"/>
        <w:rPr>
          <w:rFonts w:eastAsia="Calibri" w:cs="Arial"/>
        </w:rPr>
      </w:pPr>
    </w:p>
    <w:p w:rsidR="00DC2A94" w:rsidRPr="002E0577" w:rsidRDefault="00DC2A94" w:rsidP="00DC2A94">
      <w:pPr>
        <w:jc w:val="both"/>
        <w:rPr>
          <w:rFonts w:eastAsia="Calibri" w:cs="Arial"/>
        </w:rPr>
      </w:pPr>
      <w:r w:rsidRPr="002E0577">
        <w:rPr>
          <w:rFonts w:eastAsia="Calibri" w:cs="Arial"/>
        </w:rPr>
        <w:t>The parent or carer may:</w:t>
      </w:r>
    </w:p>
    <w:p w:rsidR="00DC2A94" w:rsidRPr="002E0577" w:rsidRDefault="00DC2A94" w:rsidP="00D71E90">
      <w:pPr>
        <w:numPr>
          <w:ilvl w:val="0"/>
          <w:numId w:val="21"/>
        </w:numPr>
        <w:spacing w:before="0" w:after="200"/>
        <w:contextualSpacing/>
        <w:jc w:val="both"/>
        <w:rPr>
          <w:rFonts w:eastAsia="Calibri" w:cs="Arial"/>
        </w:rPr>
      </w:pPr>
      <w:r w:rsidRPr="002E0577">
        <w:rPr>
          <w:rFonts w:eastAsia="Calibri" w:cs="Arial"/>
        </w:rPr>
        <w:t>Persistently avoid child health promotion services and treatment of the child’s episodic illnesses</w:t>
      </w:r>
    </w:p>
    <w:p w:rsidR="00DC2A94" w:rsidRPr="002E0577" w:rsidRDefault="00DC2A94" w:rsidP="00D71E90">
      <w:pPr>
        <w:numPr>
          <w:ilvl w:val="0"/>
          <w:numId w:val="21"/>
        </w:numPr>
        <w:spacing w:before="0" w:after="200"/>
        <w:contextualSpacing/>
        <w:jc w:val="both"/>
        <w:rPr>
          <w:rFonts w:eastAsia="Calibri" w:cs="Arial"/>
        </w:rPr>
      </w:pPr>
      <w:r w:rsidRPr="002E0577">
        <w:rPr>
          <w:rFonts w:eastAsia="Calibri" w:cs="Arial"/>
        </w:rPr>
        <w:t>Have unrealistic expectations of the child</w:t>
      </w:r>
    </w:p>
    <w:p w:rsidR="00DC2A94" w:rsidRPr="002E0577" w:rsidRDefault="00DC2A94" w:rsidP="00D71E90">
      <w:pPr>
        <w:numPr>
          <w:ilvl w:val="0"/>
          <w:numId w:val="21"/>
        </w:numPr>
        <w:spacing w:before="0" w:after="200"/>
        <w:contextualSpacing/>
        <w:jc w:val="both"/>
        <w:rPr>
          <w:rFonts w:eastAsia="Calibri" w:cs="Arial"/>
        </w:rPr>
      </w:pPr>
      <w:r w:rsidRPr="002E0577">
        <w:rPr>
          <w:rFonts w:eastAsia="Calibri" w:cs="Arial"/>
        </w:rPr>
        <w:t>Frequently complain about/to the child and may fail to provide attention or praise (high criticism/low warmth environment)</w:t>
      </w:r>
    </w:p>
    <w:p w:rsidR="00DC2A94" w:rsidRPr="002E0577" w:rsidRDefault="00DC2A94" w:rsidP="00D71E90">
      <w:pPr>
        <w:numPr>
          <w:ilvl w:val="0"/>
          <w:numId w:val="21"/>
        </w:numPr>
        <w:spacing w:before="0" w:after="200"/>
        <w:contextualSpacing/>
        <w:jc w:val="both"/>
        <w:rPr>
          <w:rFonts w:eastAsia="Calibri" w:cs="Arial"/>
        </w:rPr>
      </w:pPr>
      <w:r w:rsidRPr="002E0577">
        <w:rPr>
          <w:rFonts w:eastAsia="Calibri" w:cs="Arial"/>
        </w:rPr>
        <w:t>Be absent or misusing substances</w:t>
      </w:r>
    </w:p>
    <w:p w:rsidR="00DC2A94" w:rsidRPr="002E0577" w:rsidRDefault="00DC2A94" w:rsidP="00D71E90">
      <w:pPr>
        <w:numPr>
          <w:ilvl w:val="0"/>
          <w:numId w:val="21"/>
        </w:numPr>
        <w:spacing w:before="0" w:after="200"/>
        <w:contextualSpacing/>
        <w:jc w:val="both"/>
        <w:rPr>
          <w:rFonts w:eastAsia="Calibri" w:cs="Arial"/>
        </w:rPr>
      </w:pPr>
      <w:r w:rsidRPr="002E0577">
        <w:rPr>
          <w:rFonts w:eastAsia="Calibri" w:cs="Arial"/>
        </w:rPr>
        <w:t>Persistently refuse to allow access on home visits</w:t>
      </w:r>
    </w:p>
    <w:p w:rsidR="00DC2A94" w:rsidRPr="002E0577" w:rsidRDefault="00DC2A94" w:rsidP="00D71E90">
      <w:pPr>
        <w:numPr>
          <w:ilvl w:val="0"/>
          <w:numId w:val="21"/>
        </w:numPr>
        <w:spacing w:before="0" w:after="200"/>
        <w:contextualSpacing/>
        <w:jc w:val="both"/>
        <w:rPr>
          <w:rFonts w:eastAsia="Calibri" w:cs="Arial"/>
        </w:rPr>
      </w:pPr>
      <w:r w:rsidRPr="002E0577">
        <w:rPr>
          <w:rFonts w:eastAsia="Calibri" w:cs="Arial"/>
        </w:rPr>
        <w:t>Be involved in domestic abuse</w:t>
      </w:r>
    </w:p>
    <w:p w:rsidR="00DC2A94" w:rsidRPr="002E0577" w:rsidRDefault="00DC2A94" w:rsidP="00DC2A94">
      <w:pPr>
        <w:jc w:val="both"/>
        <w:rPr>
          <w:rFonts w:eastAsia="Calibri" w:cs="Arial"/>
        </w:rPr>
      </w:pPr>
    </w:p>
    <w:p w:rsidR="00DC2A94" w:rsidRPr="002E0577" w:rsidRDefault="00DC2A94" w:rsidP="00DC2A94">
      <w:pPr>
        <w:jc w:val="both"/>
        <w:rPr>
          <w:rFonts w:eastAsia="Calibri" w:cs="Arial"/>
        </w:rPr>
      </w:pPr>
      <w:r w:rsidRPr="002E0577">
        <w:rPr>
          <w:rFonts w:eastAsia="Calibri" w:cs="Arial"/>
        </w:rPr>
        <w:t>Staff should be aware of the potential risk to children when individuals, previously known or suspected to have abused children, move into the household.</w:t>
      </w:r>
    </w:p>
    <w:p w:rsidR="00DC2A94" w:rsidRPr="001E0629" w:rsidRDefault="00DC2A94" w:rsidP="00DC2A94">
      <w:pPr>
        <w:jc w:val="both"/>
        <w:rPr>
          <w:rFonts w:eastAsia="Calibri" w:cs="Arial"/>
          <w:color w:val="FF0000"/>
        </w:rPr>
      </w:pPr>
    </w:p>
    <w:p w:rsidR="00DC2A94" w:rsidRPr="001E0629" w:rsidRDefault="00DC2A94" w:rsidP="001E0629">
      <w:pPr>
        <w:pStyle w:val="Heading2"/>
      </w:pPr>
      <w:bookmarkStart w:id="23" w:name="_Toc389121617"/>
      <w:r w:rsidRPr="001E0629">
        <w:t>Recognising Physical Abuse</w:t>
      </w:r>
      <w:bookmarkEnd w:id="23"/>
    </w:p>
    <w:p w:rsidR="001E0629" w:rsidRDefault="001E0629" w:rsidP="00DC2A94">
      <w:pPr>
        <w:jc w:val="both"/>
        <w:rPr>
          <w:rFonts w:eastAsia="Calibri" w:cs="Arial"/>
          <w:color w:val="FF0000"/>
        </w:rPr>
      </w:pPr>
    </w:p>
    <w:p w:rsidR="00DC2A94" w:rsidRPr="002E0577" w:rsidRDefault="00DC2A94" w:rsidP="00DC2A94">
      <w:pPr>
        <w:jc w:val="both"/>
        <w:rPr>
          <w:rFonts w:eastAsia="Calibri" w:cs="Arial"/>
        </w:rPr>
      </w:pPr>
      <w:r w:rsidRPr="002E0577">
        <w:rPr>
          <w:rFonts w:eastAsia="Calibri" w:cs="Arial"/>
        </w:rPr>
        <w:t>The following are often regarded as indicators of concern:</w:t>
      </w:r>
    </w:p>
    <w:p w:rsidR="00DC2A94" w:rsidRPr="002E0577" w:rsidRDefault="00DC2A94" w:rsidP="00D71E90">
      <w:pPr>
        <w:numPr>
          <w:ilvl w:val="0"/>
          <w:numId w:val="22"/>
        </w:numPr>
        <w:spacing w:before="0" w:after="200"/>
        <w:contextualSpacing/>
        <w:jc w:val="both"/>
        <w:rPr>
          <w:rFonts w:eastAsia="Calibri" w:cs="Arial"/>
        </w:rPr>
      </w:pPr>
      <w:r w:rsidRPr="002E0577">
        <w:rPr>
          <w:rFonts w:eastAsia="Calibri" w:cs="Arial"/>
        </w:rPr>
        <w:t>An explanation which is inconsistent with an injury</w:t>
      </w:r>
    </w:p>
    <w:p w:rsidR="00DC2A94" w:rsidRPr="002E0577" w:rsidRDefault="00DC2A94" w:rsidP="00D71E90">
      <w:pPr>
        <w:numPr>
          <w:ilvl w:val="0"/>
          <w:numId w:val="22"/>
        </w:numPr>
        <w:spacing w:before="0" w:after="200"/>
        <w:contextualSpacing/>
        <w:jc w:val="both"/>
        <w:rPr>
          <w:rFonts w:eastAsia="Calibri" w:cs="Arial"/>
        </w:rPr>
      </w:pPr>
      <w:r w:rsidRPr="002E0577">
        <w:rPr>
          <w:rFonts w:eastAsia="Calibri" w:cs="Arial"/>
        </w:rPr>
        <w:t>Several different explanations provided for an injury</w:t>
      </w:r>
    </w:p>
    <w:p w:rsidR="00DC2A94" w:rsidRPr="002E0577" w:rsidRDefault="00DC2A94" w:rsidP="00D71E90">
      <w:pPr>
        <w:numPr>
          <w:ilvl w:val="0"/>
          <w:numId w:val="22"/>
        </w:numPr>
        <w:spacing w:before="0" w:after="200"/>
        <w:contextualSpacing/>
        <w:jc w:val="both"/>
        <w:rPr>
          <w:rFonts w:eastAsia="Calibri" w:cs="Arial"/>
        </w:rPr>
      </w:pPr>
      <w:r w:rsidRPr="002E0577">
        <w:rPr>
          <w:rFonts w:eastAsia="Calibri" w:cs="Arial"/>
        </w:rPr>
        <w:t>Unexplained delay in seeking treatment</w:t>
      </w:r>
    </w:p>
    <w:p w:rsidR="00DC2A94" w:rsidRPr="002E0577" w:rsidRDefault="00DC2A94" w:rsidP="00D71E90">
      <w:pPr>
        <w:numPr>
          <w:ilvl w:val="0"/>
          <w:numId w:val="22"/>
        </w:numPr>
        <w:spacing w:before="0" w:after="200"/>
        <w:contextualSpacing/>
        <w:jc w:val="both"/>
        <w:rPr>
          <w:rFonts w:eastAsia="Calibri" w:cs="Arial"/>
        </w:rPr>
      </w:pPr>
      <w:r w:rsidRPr="002E0577">
        <w:rPr>
          <w:rFonts w:eastAsia="Calibri" w:cs="Arial"/>
        </w:rPr>
        <w:t>The parents/carers are uninterested or undisturbed by an accident or injury</w:t>
      </w:r>
    </w:p>
    <w:p w:rsidR="00DC2A94" w:rsidRPr="002E0577" w:rsidRDefault="00DC2A94" w:rsidP="00D71E90">
      <w:pPr>
        <w:numPr>
          <w:ilvl w:val="0"/>
          <w:numId w:val="22"/>
        </w:numPr>
        <w:spacing w:before="0" w:after="200"/>
        <w:contextualSpacing/>
        <w:jc w:val="both"/>
        <w:rPr>
          <w:rFonts w:eastAsia="Calibri" w:cs="Arial"/>
        </w:rPr>
      </w:pPr>
      <w:r w:rsidRPr="002E0577">
        <w:rPr>
          <w:rFonts w:eastAsia="Calibri" w:cs="Arial"/>
        </w:rPr>
        <w:t>Parents are absent without good reason when their child is presented for treatment</w:t>
      </w:r>
    </w:p>
    <w:p w:rsidR="00DC2A94" w:rsidRPr="002E0577" w:rsidRDefault="00DC2A94" w:rsidP="00D71E90">
      <w:pPr>
        <w:numPr>
          <w:ilvl w:val="0"/>
          <w:numId w:val="22"/>
        </w:numPr>
        <w:spacing w:before="0" w:after="200"/>
        <w:contextualSpacing/>
        <w:jc w:val="both"/>
        <w:rPr>
          <w:rFonts w:eastAsia="Calibri" w:cs="Arial"/>
        </w:rPr>
      </w:pPr>
      <w:r w:rsidRPr="002E0577">
        <w:rPr>
          <w:rFonts w:eastAsia="Calibri" w:cs="Arial"/>
        </w:rPr>
        <w:t>Repeated presentation of minor injuries (which may represent a “cry for help” and if ignored could lead to a more serious injury)</w:t>
      </w:r>
    </w:p>
    <w:p w:rsidR="00DC2A94" w:rsidRPr="002E0577" w:rsidRDefault="00DC2A94" w:rsidP="00D71E90">
      <w:pPr>
        <w:numPr>
          <w:ilvl w:val="0"/>
          <w:numId w:val="22"/>
        </w:numPr>
        <w:spacing w:before="0" w:after="200"/>
        <w:contextualSpacing/>
        <w:jc w:val="both"/>
        <w:rPr>
          <w:rFonts w:eastAsia="Calibri" w:cs="Arial"/>
        </w:rPr>
      </w:pPr>
      <w:r w:rsidRPr="002E0577">
        <w:rPr>
          <w:rFonts w:eastAsia="Calibri" w:cs="Arial"/>
        </w:rPr>
        <w:t>Family use of different doctors and A&amp;E departments</w:t>
      </w:r>
    </w:p>
    <w:p w:rsidR="00DC2A94" w:rsidRPr="002E0577" w:rsidRDefault="00DC2A94" w:rsidP="00D71E90">
      <w:pPr>
        <w:numPr>
          <w:ilvl w:val="0"/>
          <w:numId w:val="22"/>
        </w:numPr>
        <w:spacing w:before="0" w:after="200"/>
        <w:contextualSpacing/>
        <w:jc w:val="both"/>
        <w:rPr>
          <w:rFonts w:eastAsia="Calibri" w:cs="Arial"/>
        </w:rPr>
      </w:pPr>
      <w:r w:rsidRPr="002E0577">
        <w:rPr>
          <w:rFonts w:eastAsia="Calibri" w:cs="Arial"/>
        </w:rPr>
        <w:t>Reluctance to give information or mention previous injuries</w:t>
      </w:r>
    </w:p>
    <w:p w:rsidR="00DC2A94" w:rsidRPr="002E0577" w:rsidRDefault="00DC2A94" w:rsidP="00DC2A94">
      <w:pPr>
        <w:jc w:val="both"/>
        <w:rPr>
          <w:rFonts w:eastAsia="Calibri" w:cs="Arial"/>
        </w:rPr>
      </w:pPr>
    </w:p>
    <w:p w:rsidR="00DC2A94" w:rsidRPr="002E0577" w:rsidRDefault="00DC2A94" w:rsidP="001E0629">
      <w:pPr>
        <w:pStyle w:val="Heading3"/>
        <w:rPr>
          <w:color w:val="auto"/>
        </w:rPr>
      </w:pPr>
      <w:bookmarkStart w:id="24" w:name="_Toc389121618"/>
      <w:r w:rsidRPr="002E0577">
        <w:rPr>
          <w:color w:val="auto"/>
        </w:rPr>
        <w:t>Bruising</w:t>
      </w:r>
      <w:bookmarkEnd w:id="24"/>
    </w:p>
    <w:p w:rsidR="00DC2A94" w:rsidRPr="002E0577" w:rsidRDefault="00DC2A94" w:rsidP="00DC2A94">
      <w:pPr>
        <w:jc w:val="both"/>
        <w:rPr>
          <w:rFonts w:eastAsia="Calibri" w:cs="Arial"/>
        </w:rPr>
      </w:pPr>
      <w:r w:rsidRPr="002E0577">
        <w:rPr>
          <w:rFonts w:eastAsia="Calibri" w:cs="Arial"/>
        </w:rPr>
        <w:t>Children can have accidental bruising, but the following must be considered as non accidental unless there is evidence or an adequate explanation provided:</w:t>
      </w:r>
    </w:p>
    <w:p w:rsidR="00DC2A94" w:rsidRPr="002E0577" w:rsidRDefault="00DC2A94" w:rsidP="00D71E90">
      <w:pPr>
        <w:numPr>
          <w:ilvl w:val="0"/>
          <w:numId w:val="26"/>
        </w:numPr>
        <w:spacing w:before="0" w:after="200"/>
        <w:contextualSpacing/>
        <w:jc w:val="both"/>
        <w:rPr>
          <w:rFonts w:eastAsia="Calibri" w:cs="Arial"/>
        </w:rPr>
      </w:pPr>
      <w:r w:rsidRPr="002E0577">
        <w:rPr>
          <w:rFonts w:eastAsia="Calibri" w:cs="Arial"/>
        </w:rPr>
        <w:t>Any bruising to a pre-crawling or pre-walking baby</w:t>
      </w:r>
    </w:p>
    <w:p w:rsidR="00DC2A94" w:rsidRPr="002E0577" w:rsidRDefault="00DC2A94" w:rsidP="00D71E90">
      <w:pPr>
        <w:numPr>
          <w:ilvl w:val="0"/>
          <w:numId w:val="26"/>
        </w:numPr>
        <w:spacing w:before="0" w:after="200"/>
        <w:contextualSpacing/>
        <w:jc w:val="both"/>
        <w:rPr>
          <w:rFonts w:eastAsia="Calibri" w:cs="Arial"/>
        </w:rPr>
      </w:pPr>
      <w:r w:rsidRPr="002E0577">
        <w:rPr>
          <w:rFonts w:eastAsia="Calibri" w:cs="Arial"/>
        </w:rPr>
        <w:t>Bruising in or around the mouth, particularly in small babies which may indicate force feeding</w:t>
      </w:r>
    </w:p>
    <w:p w:rsidR="00DC2A94" w:rsidRPr="002E0577" w:rsidRDefault="00DC2A94" w:rsidP="00D71E90">
      <w:pPr>
        <w:numPr>
          <w:ilvl w:val="0"/>
          <w:numId w:val="26"/>
        </w:numPr>
        <w:spacing w:before="0" w:after="200"/>
        <w:contextualSpacing/>
        <w:jc w:val="both"/>
        <w:rPr>
          <w:rFonts w:eastAsia="Calibri" w:cs="Arial"/>
        </w:rPr>
      </w:pPr>
      <w:r w:rsidRPr="002E0577">
        <w:rPr>
          <w:rFonts w:eastAsia="Calibri" w:cs="Arial"/>
        </w:rPr>
        <w:t>Two simultaneous bruised eyes, without bruising to the forehead, (rarely accidental, though a single bruised eye can be accidental or abusive)</w:t>
      </w:r>
    </w:p>
    <w:p w:rsidR="00DC2A94" w:rsidRPr="002E0577" w:rsidRDefault="00DC2A94" w:rsidP="00D71E90">
      <w:pPr>
        <w:numPr>
          <w:ilvl w:val="0"/>
          <w:numId w:val="26"/>
        </w:numPr>
        <w:spacing w:before="0" w:after="200"/>
        <w:contextualSpacing/>
        <w:jc w:val="both"/>
        <w:rPr>
          <w:rFonts w:eastAsia="Calibri" w:cs="Arial"/>
        </w:rPr>
      </w:pPr>
      <w:r w:rsidRPr="002E0577">
        <w:rPr>
          <w:rFonts w:eastAsia="Calibri" w:cs="Arial"/>
        </w:rPr>
        <w:t>Repeated or multiple bruising on the head or on sites unlikely to be injured accidentally</w:t>
      </w:r>
    </w:p>
    <w:p w:rsidR="00DC2A94" w:rsidRPr="002E0577" w:rsidRDefault="00DC2A94" w:rsidP="00D71E90">
      <w:pPr>
        <w:numPr>
          <w:ilvl w:val="0"/>
          <w:numId w:val="26"/>
        </w:numPr>
        <w:spacing w:before="0" w:after="200"/>
        <w:contextualSpacing/>
        <w:jc w:val="both"/>
        <w:rPr>
          <w:rFonts w:eastAsia="Calibri" w:cs="Arial"/>
        </w:rPr>
      </w:pPr>
      <w:r w:rsidRPr="002E0577">
        <w:rPr>
          <w:rFonts w:eastAsia="Calibri" w:cs="Arial"/>
        </w:rPr>
        <w:t>Variation in colour possibly indicating injuries caused at different times</w:t>
      </w:r>
    </w:p>
    <w:p w:rsidR="00DC2A94" w:rsidRPr="002E0577" w:rsidRDefault="00DC2A94" w:rsidP="00D71E90">
      <w:pPr>
        <w:numPr>
          <w:ilvl w:val="0"/>
          <w:numId w:val="26"/>
        </w:numPr>
        <w:spacing w:before="0" w:after="200"/>
        <w:contextualSpacing/>
        <w:jc w:val="both"/>
        <w:rPr>
          <w:rFonts w:eastAsia="Calibri" w:cs="Arial"/>
        </w:rPr>
      </w:pPr>
      <w:r w:rsidRPr="002E0577">
        <w:rPr>
          <w:rFonts w:eastAsia="Calibri" w:cs="Arial"/>
        </w:rPr>
        <w:t>The outline of an object used e.g. belt marks, hand prints or a hair brush</w:t>
      </w:r>
    </w:p>
    <w:p w:rsidR="00DC2A94" w:rsidRPr="002E0577" w:rsidRDefault="00DC2A94" w:rsidP="00D71E90">
      <w:pPr>
        <w:numPr>
          <w:ilvl w:val="0"/>
          <w:numId w:val="26"/>
        </w:numPr>
        <w:spacing w:before="0" w:after="200"/>
        <w:contextualSpacing/>
        <w:jc w:val="both"/>
        <w:rPr>
          <w:rFonts w:eastAsia="Calibri" w:cs="Arial"/>
        </w:rPr>
      </w:pPr>
      <w:r w:rsidRPr="002E0577">
        <w:rPr>
          <w:rFonts w:eastAsia="Calibri" w:cs="Arial"/>
        </w:rPr>
        <w:lastRenderedPageBreak/>
        <w:t>Bruising or tears around, or behind, the earlobe/s indicating injury by pulling or twisting</w:t>
      </w:r>
    </w:p>
    <w:p w:rsidR="00DC2A94" w:rsidRPr="002E0577" w:rsidRDefault="00DC2A94" w:rsidP="00D71E90">
      <w:pPr>
        <w:numPr>
          <w:ilvl w:val="0"/>
          <w:numId w:val="26"/>
        </w:numPr>
        <w:spacing w:before="0" w:after="200"/>
        <w:contextualSpacing/>
        <w:jc w:val="both"/>
        <w:rPr>
          <w:rFonts w:eastAsia="Calibri" w:cs="Arial"/>
        </w:rPr>
      </w:pPr>
      <w:r w:rsidRPr="002E0577">
        <w:rPr>
          <w:rFonts w:eastAsia="Calibri" w:cs="Arial"/>
        </w:rPr>
        <w:t>Bruising around the face</w:t>
      </w:r>
    </w:p>
    <w:p w:rsidR="00DC2A94" w:rsidRPr="002E0577" w:rsidRDefault="00DC2A94" w:rsidP="00D71E90">
      <w:pPr>
        <w:numPr>
          <w:ilvl w:val="0"/>
          <w:numId w:val="26"/>
        </w:numPr>
        <w:spacing w:before="0" w:after="200"/>
        <w:contextualSpacing/>
        <w:jc w:val="both"/>
        <w:rPr>
          <w:rFonts w:eastAsia="Calibri" w:cs="Arial"/>
        </w:rPr>
      </w:pPr>
      <w:r w:rsidRPr="002E0577">
        <w:rPr>
          <w:rFonts w:eastAsia="Calibri" w:cs="Arial"/>
        </w:rPr>
        <w:t>Grasp marks on small children</w:t>
      </w:r>
    </w:p>
    <w:p w:rsidR="00DC2A94" w:rsidRPr="002E0577" w:rsidRDefault="00DC2A94" w:rsidP="00D71E90">
      <w:pPr>
        <w:numPr>
          <w:ilvl w:val="0"/>
          <w:numId w:val="26"/>
        </w:numPr>
        <w:spacing w:before="0" w:after="200"/>
        <w:contextualSpacing/>
        <w:jc w:val="both"/>
        <w:rPr>
          <w:rFonts w:eastAsia="Calibri" w:cs="Arial"/>
        </w:rPr>
      </w:pPr>
      <w:r w:rsidRPr="002E0577">
        <w:rPr>
          <w:rFonts w:eastAsia="Calibri" w:cs="Arial"/>
        </w:rPr>
        <w:t>Bruising on the arms, buttocks and thighs may be an indicator of sexual abuse</w:t>
      </w:r>
    </w:p>
    <w:p w:rsidR="00DC2A94" w:rsidRPr="002E0577" w:rsidRDefault="00DC2A94" w:rsidP="00DC2A94">
      <w:pPr>
        <w:jc w:val="both"/>
        <w:rPr>
          <w:rFonts w:eastAsia="Calibri" w:cs="Arial"/>
        </w:rPr>
      </w:pPr>
    </w:p>
    <w:p w:rsidR="00DC2A94" w:rsidRPr="002E0577" w:rsidRDefault="00DC2A94" w:rsidP="001E0629">
      <w:pPr>
        <w:pStyle w:val="Heading3"/>
        <w:rPr>
          <w:color w:val="auto"/>
        </w:rPr>
      </w:pPr>
      <w:bookmarkStart w:id="25" w:name="_Toc389121619"/>
      <w:r w:rsidRPr="002E0577">
        <w:rPr>
          <w:color w:val="auto"/>
        </w:rPr>
        <w:t>Bite Marks</w:t>
      </w:r>
      <w:bookmarkEnd w:id="25"/>
    </w:p>
    <w:p w:rsidR="00DC2A94" w:rsidRPr="002E0577" w:rsidRDefault="00DC2A94" w:rsidP="00DC2A94">
      <w:pPr>
        <w:jc w:val="both"/>
        <w:rPr>
          <w:rFonts w:eastAsia="Calibri" w:cs="Arial"/>
        </w:rPr>
      </w:pPr>
      <w:r w:rsidRPr="002E0577">
        <w:rPr>
          <w:rFonts w:eastAsia="Calibri" w:cs="Arial"/>
        </w:rPr>
        <w:t>Bite marks can leave clear impressions of the teeth.  Human bite marks are oval or crescent shaped.  Those over 3 cm in diameter are more likely to have been caused by an adult or older child.</w:t>
      </w:r>
    </w:p>
    <w:p w:rsidR="00DC2A94" w:rsidRPr="002E0577" w:rsidRDefault="00DC2A94" w:rsidP="00DC2A94">
      <w:pPr>
        <w:jc w:val="both"/>
        <w:rPr>
          <w:rFonts w:eastAsia="Calibri" w:cs="Arial"/>
        </w:rPr>
      </w:pPr>
      <w:r w:rsidRPr="002E0577">
        <w:rPr>
          <w:rFonts w:eastAsia="Calibri" w:cs="Arial"/>
        </w:rPr>
        <w:t>A medical opinion should be sought where there is any doubt over the origin of the bite.</w:t>
      </w:r>
    </w:p>
    <w:p w:rsidR="00DC2A94" w:rsidRPr="002E0577" w:rsidRDefault="00DC2A94" w:rsidP="00DC2A94">
      <w:pPr>
        <w:jc w:val="both"/>
        <w:rPr>
          <w:rFonts w:eastAsia="Calibri" w:cs="Arial"/>
        </w:rPr>
      </w:pPr>
    </w:p>
    <w:p w:rsidR="00DC2A94" w:rsidRPr="002E0577" w:rsidRDefault="00DC2A94" w:rsidP="001E0629">
      <w:pPr>
        <w:pStyle w:val="Heading3"/>
        <w:rPr>
          <w:color w:val="auto"/>
        </w:rPr>
      </w:pPr>
      <w:bookmarkStart w:id="26" w:name="_Toc389121620"/>
      <w:r w:rsidRPr="002E0577">
        <w:rPr>
          <w:color w:val="auto"/>
        </w:rPr>
        <w:t>Burns and Scalds</w:t>
      </w:r>
      <w:bookmarkEnd w:id="26"/>
    </w:p>
    <w:p w:rsidR="00DC2A94" w:rsidRPr="002E0577" w:rsidRDefault="00DC2A94" w:rsidP="00DC2A94">
      <w:pPr>
        <w:jc w:val="both"/>
        <w:rPr>
          <w:rFonts w:eastAsia="Calibri" w:cs="Arial"/>
        </w:rPr>
      </w:pPr>
      <w:r w:rsidRPr="002E0577">
        <w:rPr>
          <w:rFonts w:eastAsia="Calibri" w:cs="Arial"/>
        </w:rPr>
        <w:t>It can be difficult to distinguish between accidental and non-accidental burns and scalds, and will always require experienced medical opinion.  Any burn with a clear outline may be suspicious e.g.:</w:t>
      </w:r>
    </w:p>
    <w:p w:rsidR="00DC2A94" w:rsidRPr="002E0577" w:rsidRDefault="00DC2A94" w:rsidP="00D71E90">
      <w:pPr>
        <w:numPr>
          <w:ilvl w:val="0"/>
          <w:numId w:val="27"/>
        </w:numPr>
        <w:spacing w:before="0" w:after="200"/>
        <w:contextualSpacing/>
        <w:jc w:val="both"/>
        <w:rPr>
          <w:rFonts w:eastAsia="Calibri" w:cs="Arial"/>
        </w:rPr>
      </w:pPr>
      <w:r w:rsidRPr="002E0577">
        <w:rPr>
          <w:rFonts w:eastAsia="Calibri" w:cs="Arial"/>
        </w:rPr>
        <w:t>Circular burns from cigarettes (but may be friction burns if along the bony protuberance of the spine)</w:t>
      </w:r>
    </w:p>
    <w:p w:rsidR="00DC2A94" w:rsidRPr="002E0577" w:rsidRDefault="00DC2A94" w:rsidP="00D71E90">
      <w:pPr>
        <w:numPr>
          <w:ilvl w:val="0"/>
          <w:numId w:val="27"/>
        </w:numPr>
        <w:spacing w:before="0" w:after="200"/>
        <w:contextualSpacing/>
        <w:jc w:val="both"/>
        <w:rPr>
          <w:rFonts w:eastAsia="Calibri" w:cs="Arial"/>
        </w:rPr>
      </w:pPr>
      <w:r w:rsidRPr="002E0577">
        <w:rPr>
          <w:rFonts w:eastAsia="Calibri" w:cs="Arial"/>
        </w:rPr>
        <w:t>Linear burns from hot metal rods or electrical fire elements</w:t>
      </w:r>
    </w:p>
    <w:p w:rsidR="00DC2A94" w:rsidRPr="002E0577" w:rsidRDefault="00DC2A94" w:rsidP="00D71E90">
      <w:pPr>
        <w:numPr>
          <w:ilvl w:val="0"/>
          <w:numId w:val="27"/>
        </w:numPr>
        <w:spacing w:before="0" w:after="200"/>
        <w:contextualSpacing/>
        <w:jc w:val="both"/>
        <w:rPr>
          <w:rFonts w:eastAsia="Calibri" w:cs="Arial"/>
        </w:rPr>
      </w:pPr>
      <w:r w:rsidRPr="002E0577">
        <w:rPr>
          <w:rFonts w:eastAsia="Calibri" w:cs="Arial"/>
        </w:rPr>
        <w:t>Burns of uniform depth over a large area</w:t>
      </w:r>
    </w:p>
    <w:p w:rsidR="00DC2A94" w:rsidRPr="002E0577" w:rsidRDefault="00DC2A94" w:rsidP="00D71E90">
      <w:pPr>
        <w:numPr>
          <w:ilvl w:val="0"/>
          <w:numId w:val="27"/>
        </w:numPr>
        <w:spacing w:before="0" w:after="200"/>
        <w:contextualSpacing/>
        <w:jc w:val="both"/>
        <w:rPr>
          <w:rFonts w:eastAsia="Calibri" w:cs="Arial"/>
        </w:rPr>
      </w:pPr>
      <w:r w:rsidRPr="002E0577">
        <w:rPr>
          <w:rFonts w:eastAsia="Calibri" w:cs="Arial"/>
        </w:rPr>
        <w:t>Scalds that have a line indicating immersion or poured liquid (a child getting into hot water is his/her own accord will struggle to get out and cause splash marks)</w:t>
      </w:r>
    </w:p>
    <w:p w:rsidR="00DC2A94" w:rsidRPr="002E0577" w:rsidRDefault="00DC2A94" w:rsidP="00D71E90">
      <w:pPr>
        <w:numPr>
          <w:ilvl w:val="0"/>
          <w:numId w:val="27"/>
        </w:numPr>
        <w:spacing w:before="0" w:after="200"/>
        <w:contextualSpacing/>
        <w:jc w:val="both"/>
        <w:rPr>
          <w:rFonts w:eastAsia="Calibri" w:cs="Arial"/>
        </w:rPr>
      </w:pPr>
      <w:r w:rsidRPr="002E0577">
        <w:rPr>
          <w:rFonts w:eastAsia="Calibri" w:cs="Arial"/>
        </w:rPr>
        <w:t>Old scars indicating previous burns/scalds which did not have appropriate treatment or adequate explanation</w:t>
      </w:r>
    </w:p>
    <w:p w:rsidR="00DC2A94" w:rsidRPr="002E0577" w:rsidRDefault="00DC2A94" w:rsidP="00DC2A94">
      <w:pPr>
        <w:jc w:val="both"/>
        <w:rPr>
          <w:rFonts w:eastAsia="Calibri" w:cs="Arial"/>
        </w:rPr>
      </w:pPr>
    </w:p>
    <w:p w:rsidR="00DC2A94" w:rsidRPr="002E0577" w:rsidRDefault="00DC2A94" w:rsidP="00DC2A94">
      <w:pPr>
        <w:jc w:val="both"/>
        <w:rPr>
          <w:rFonts w:eastAsia="Calibri" w:cs="Arial"/>
        </w:rPr>
      </w:pPr>
      <w:r w:rsidRPr="002E0577">
        <w:rPr>
          <w:rFonts w:eastAsia="Calibri" w:cs="Arial"/>
        </w:rPr>
        <w:t>Scalds to the buttocks of a small child, particularly in the absence of burns to the feet, are indicative of dipping into a hot liquid or bath.</w:t>
      </w:r>
    </w:p>
    <w:p w:rsidR="00DC2A94" w:rsidRPr="002E0577" w:rsidRDefault="00DC2A94" w:rsidP="00DC2A94">
      <w:pPr>
        <w:spacing w:after="200"/>
        <w:jc w:val="both"/>
        <w:rPr>
          <w:rFonts w:eastAsia="Calibri" w:cs="Arial"/>
          <w:b/>
        </w:rPr>
      </w:pPr>
    </w:p>
    <w:p w:rsidR="00DC2A94" w:rsidRPr="002E0577" w:rsidRDefault="00DC2A94" w:rsidP="001E0629">
      <w:pPr>
        <w:pStyle w:val="Heading3"/>
        <w:rPr>
          <w:color w:val="auto"/>
        </w:rPr>
      </w:pPr>
      <w:bookmarkStart w:id="27" w:name="_Toc389121621"/>
      <w:r w:rsidRPr="002E0577">
        <w:rPr>
          <w:color w:val="auto"/>
        </w:rPr>
        <w:t>Fractures</w:t>
      </w:r>
      <w:bookmarkEnd w:id="27"/>
    </w:p>
    <w:p w:rsidR="00DC2A94" w:rsidRPr="002E0577" w:rsidRDefault="00DC2A94" w:rsidP="00DC2A94">
      <w:pPr>
        <w:jc w:val="both"/>
        <w:rPr>
          <w:rFonts w:eastAsia="Calibri" w:cs="Arial"/>
        </w:rPr>
      </w:pPr>
      <w:r w:rsidRPr="002E0577">
        <w:rPr>
          <w:rFonts w:eastAsia="Calibri" w:cs="Arial"/>
        </w:rPr>
        <w:t>Fractures may cause pain, swelling and discolouration over a bone or joint.</w:t>
      </w:r>
    </w:p>
    <w:p w:rsidR="00DC2A94" w:rsidRPr="002E0577" w:rsidRDefault="00DC2A94" w:rsidP="00DC2A94">
      <w:pPr>
        <w:jc w:val="both"/>
        <w:rPr>
          <w:rFonts w:eastAsia="Calibri" w:cs="Arial"/>
        </w:rPr>
      </w:pPr>
      <w:r w:rsidRPr="002E0577">
        <w:rPr>
          <w:rFonts w:eastAsia="Calibri" w:cs="Arial"/>
        </w:rPr>
        <w:t>Non-mobile children rarely sustain fractures.</w:t>
      </w:r>
    </w:p>
    <w:p w:rsidR="00DC2A94" w:rsidRPr="002E0577" w:rsidRDefault="00DC2A94" w:rsidP="00DC2A94">
      <w:pPr>
        <w:jc w:val="both"/>
        <w:rPr>
          <w:rFonts w:eastAsia="Calibri" w:cs="Arial"/>
        </w:rPr>
      </w:pPr>
      <w:r w:rsidRPr="002E0577">
        <w:rPr>
          <w:rFonts w:eastAsia="Calibri" w:cs="Arial"/>
        </w:rPr>
        <w:t>There are grounds for concern if:</w:t>
      </w:r>
    </w:p>
    <w:p w:rsidR="00DC2A94" w:rsidRPr="002E0577" w:rsidRDefault="00DC2A94" w:rsidP="00D71E90">
      <w:pPr>
        <w:numPr>
          <w:ilvl w:val="0"/>
          <w:numId w:val="28"/>
        </w:numPr>
        <w:spacing w:before="0" w:after="200"/>
        <w:contextualSpacing/>
        <w:jc w:val="both"/>
        <w:rPr>
          <w:rFonts w:eastAsia="Calibri" w:cs="Arial"/>
        </w:rPr>
      </w:pPr>
      <w:r w:rsidRPr="002E0577">
        <w:rPr>
          <w:rFonts w:eastAsia="Calibri" w:cs="Arial"/>
        </w:rPr>
        <w:t>The history provided is vague, non-existent or inconsistent with the fracture type</w:t>
      </w:r>
    </w:p>
    <w:p w:rsidR="00DC2A94" w:rsidRPr="002E0577" w:rsidRDefault="00DC2A94" w:rsidP="00D71E90">
      <w:pPr>
        <w:numPr>
          <w:ilvl w:val="0"/>
          <w:numId w:val="28"/>
        </w:numPr>
        <w:spacing w:before="0" w:after="200"/>
        <w:contextualSpacing/>
        <w:jc w:val="both"/>
        <w:rPr>
          <w:rFonts w:eastAsia="Calibri" w:cs="Arial"/>
        </w:rPr>
      </w:pPr>
      <w:r w:rsidRPr="002E0577">
        <w:rPr>
          <w:rFonts w:eastAsia="Calibri" w:cs="Arial"/>
        </w:rPr>
        <w:t>There are associated old fractures</w:t>
      </w:r>
    </w:p>
    <w:p w:rsidR="00DC2A94" w:rsidRPr="002E0577" w:rsidRDefault="00DC2A94" w:rsidP="00D71E90">
      <w:pPr>
        <w:numPr>
          <w:ilvl w:val="0"/>
          <w:numId w:val="28"/>
        </w:numPr>
        <w:spacing w:before="0" w:after="200"/>
        <w:contextualSpacing/>
        <w:jc w:val="both"/>
        <w:rPr>
          <w:rFonts w:eastAsia="Calibri" w:cs="Arial"/>
        </w:rPr>
      </w:pPr>
      <w:r w:rsidRPr="002E0577">
        <w:rPr>
          <w:rFonts w:eastAsia="Calibri" w:cs="Arial"/>
        </w:rPr>
        <w:t>Medical attention is sought after a period of delay when the fracture has caused symptoms such as swelling, pain or loss of movement</w:t>
      </w:r>
    </w:p>
    <w:p w:rsidR="00DC2A94" w:rsidRPr="002E0577" w:rsidRDefault="00DC2A94" w:rsidP="00D71E90">
      <w:pPr>
        <w:numPr>
          <w:ilvl w:val="0"/>
          <w:numId w:val="28"/>
        </w:numPr>
        <w:spacing w:before="0" w:after="200"/>
        <w:contextualSpacing/>
        <w:jc w:val="both"/>
        <w:rPr>
          <w:rFonts w:eastAsia="Calibri" w:cs="Arial"/>
        </w:rPr>
      </w:pPr>
      <w:r w:rsidRPr="002E0577">
        <w:rPr>
          <w:rFonts w:eastAsia="Calibri" w:cs="Arial"/>
        </w:rPr>
        <w:t>There is an unexplained fracture in the first year of life</w:t>
      </w:r>
    </w:p>
    <w:p w:rsidR="00DC2A94" w:rsidRPr="002E0577" w:rsidRDefault="00DC2A94" w:rsidP="00DC2A94">
      <w:pPr>
        <w:jc w:val="both"/>
        <w:rPr>
          <w:rFonts w:eastAsia="Calibri" w:cs="Arial"/>
          <w:b/>
        </w:rPr>
      </w:pPr>
    </w:p>
    <w:p w:rsidR="00DC2A94" w:rsidRPr="002E0577" w:rsidRDefault="00DC2A94" w:rsidP="001E0629">
      <w:pPr>
        <w:pStyle w:val="Heading3"/>
        <w:rPr>
          <w:color w:val="auto"/>
        </w:rPr>
      </w:pPr>
      <w:bookmarkStart w:id="28" w:name="_Toc389121622"/>
      <w:r w:rsidRPr="002E0577">
        <w:rPr>
          <w:color w:val="auto"/>
        </w:rPr>
        <w:t>Scars</w:t>
      </w:r>
      <w:bookmarkEnd w:id="28"/>
    </w:p>
    <w:p w:rsidR="00DC2A94" w:rsidRPr="002E0577" w:rsidRDefault="00DC2A94" w:rsidP="00DC2A94">
      <w:pPr>
        <w:jc w:val="both"/>
        <w:rPr>
          <w:rFonts w:eastAsia="Calibri" w:cs="Arial"/>
        </w:rPr>
      </w:pPr>
      <w:r w:rsidRPr="002E0577">
        <w:rPr>
          <w:rFonts w:eastAsia="Calibri" w:cs="Arial"/>
        </w:rPr>
        <w:t>A large number of scars or scars of different sizes or ages, or on different parts of the body, may suggest abuse.</w:t>
      </w:r>
    </w:p>
    <w:p w:rsidR="001E0629" w:rsidRPr="002E0577" w:rsidRDefault="001E0629" w:rsidP="00DC2A94">
      <w:pPr>
        <w:jc w:val="both"/>
        <w:rPr>
          <w:rFonts w:eastAsia="Calibri" w:cs="Arial"/>
          <w:b/>
        </w:rPr>
      </w:pPr>
    </w:p>
    <w:p w:rsidR="00DC2A94" w:rsidRPr="001E0629" w:rsidRDefault="00DC2A94" w:rsidP="001E0629">
      <w:pPr>
        <w:pStyle w:val="Heading2"/>
      </w:pPr>
      <w:bookmarkStart w:id="29" w:name="_Toc389121623"/>
      <w:r w:rsidRPr="001E0629">
        <w:lastRenderedPageBreak/>
        <w:t>Recognising Emotional Abuse</w:t>
      </w:r>
      <w:bookmarkEnd w:id="29"/>
    </w:p>
    <w:p w:rsidR="00DC2A94" w:rsidRPr="002E0577" w:rsidRDefault="00DC2A94" w:rsidP="00DC2A94">
      <w:pPr>
        <w:jc w:val="both"/>
        <w:rPr>
          <w:rFonts w:eastAsia="Calibri" w:cs="Arial"/>
        </w:rPr>
      </w:pPr>
      <w:r w:rsidRPr="002E0577">
        <w:rPr>
          <w:rFonts w:eastAsia="Calibri" w:cs="Arial"/>
        </w:rPr>
        <w:t>Emotional abuse may be difficult to recognise, as the signs are usually behavioural rather than physical.  The manifestations of emotional abuse might also indicate the presence of other kinds of abuse.</w:t>
      </w:r>
    </w:p>
    <w:p w:rsidR="00DC2A94" w:rsidRPr="002E0577" w:rsidRDefault="00DC2A94" w:rsidP="00DC2A94">
      <w:pPr>
        <w:jc w:val="both"/>
        <w:rPr>
          <w:rFonts w:eastAsia="Calibri" w:cs="Arial"/>
        </w:rPr>
      </w:pPr>
      <w:r w:rsidRPr="002E0577">
        <w:rPr>
          <w:rFonts w:eastAsia="Calibri" w:cs="Arial"/>
        </w:rPr>
        <w:t>The indicators of emotional abuse are often also associated with other forms of abuse.</w:t>
      </w:r>
    </w:p>
    <w:p w:rsidR="00DC2A94" w:rsidRPr="002E0577" w:rsidRDefault="00DC2A94" w:rsidP="00DC2A94">
      <w:pPr>
        <w:jc w:val="both"/>
        <w:rPr>
          <w:rFonts w:eastAsia="Calibri" w:cs="Arial"/>
        </w:rPr>
      </w:pPr>
      <w:r w:rsidRPr="002E0577">
        <w:rPr>
          <w:rFonts w:eastAsia="Calibri" w:cs="Arial"/>
        </w:rPr>
        <w:t>The following may be indicators of emotional abuse:</w:t>
      </w:r>
    </w:p>
    <w:p w:rsidR="00DC2A94" w:rsidRPr="002E0577" w:rsidRDefault="00DC2A94" w:rsidP="00D71E90">
      <w:pPr>
        <w:numPr>
          <w:ilvl w:val="0"/>
          <w:numId w:val="23"/>
        </w:numPr>
        <w:spacing w:before="0" w:after="200"/>
        <w:contextualSpacing/>
        <w:jc w:val="both"/>
        <w:rPr>
          <w:rFonts w:eastAsia="Calibri" w:cs="Arial"/>
        </w:rPr>
      </w:pPr>
      <w:r w:rsidRPr="002E0577">
        <w:rPr>
          <w:rFonts w:eastAsia="Calibri" w:cs="Arial"/>
        </w:rPr>
        <w:t>Developmental delay</w:t>
      </w:r>
    </w:p>
    <w:p w:rsidR="00DC2A94" w:rsidRPr="002E0577" w:rsidRDefault="00DC2A94" w:rsidP="00D71E90">
      <w:pPr>
        <w:numPr>
          <w:ilvl w:val="0"/>
          <w:numId w:val="23"/>
        </w:numPr>
        <w:spacing w:before="0" w:after="200"/>
        <w:contextualSpacing/>
        <w:jc w:val="both"/>
        <w:rPr>
          <w:rFonts w:eastAsia="Calibri" w:cs="Arial"/>
        </w:rPr>
      </w:pPr>
      <w:r w:rsidRPr="002E0577">
        <w:rPr>
          <w:rFonts w:eastAsia="Calibri" w:cs="Arial"/>
        </w:rPr>
        <w:t>Abnormal attachment between a child and parent/carer e.g. anxious, indiscriminate or not attachment</w:t>
      </w:r>
    </w:p>
    <w:p w:rsidR="00DC2A94" w:rsidRPr="002E0577" w:rsidRDefault="00DC2A94" w:rsidP="00D71E90">
      <w:pPr>
        <w:numPr>
          <w:ilvl w:val="0"/>
          <w:numId w:val="23"/>
        </w:numPr>
        <w:spacing w:before="0" w:after="200"/>
        <w:contextualSpacing/>
        <w:jc w:val="both"/>
        <w:rPr>
          <w:rFonts w:eastAsia="Calibri" w:cs="Arial"/>
        </w:rPr>
      </w:pPr>
      <w:r w:rsidRPr="002E0577">
        <w:rPr>
          <w:rFonts w:eastAsia="Calibri" w:cs="Arial"/>
        </w:rPr>
        <w:t>Indiscriminate attachment or failure to attach</w:t>
      </w:r>
    </w:p>
    <w:p w:rsidR="00DC2A94" w:rsidRPr="002E0577" w:rsidRDefault="00DC2A94" w:rsidP="00D71E90">
      <w:pPr>
        <w:numPr>
          <w:ilvl w:val="0"/>
          <w:numId w:val="23"/>
        </w:numPr>
        <w:spacing w:before="0" w:after="200"/>
        <w:contextualSpacing/>
        <w:jc w:val="both"/>
        <w:rPr>
          <w:rFonts w:eastAsia="Calibri" w:cs="Arial"/>
        </w:rPr>
      </w:pPr>
      <w:r w:rsidRPr="002E0577">
        <w:rPr>
          <w:rFonts w:eastAsia="Calibri" w:cs="Arial"/>
        </w:rPr>
        <w:t>Aggressive behaviour towards others</w:t>
      </w:r>
    </w:p>
    <w:p w:rsidR="00DC2A94" w:rsidRPr="002E0577" w:rsidRDefault="00DC2A94" w:rsidP="00D71E90">
      <w:pPr>
        <w:numPr>
          <w:ilvl w:val="0"/>
          <w:numId w:val="23"/>
        </w:numPr>
        <w:spacing w:before="0" w:after="200"/>
        <w:contextualSpacing/>
        <w:jc w:val="both"/>
        <w:rPr>
          <w:rFonts w:eastAsia="Calibri" w:cs="Arial"/>
        </w:rPr>
      </w:pPr>
      <w:r w:rsidRPr="002E0577">
        <w:rPr>
          <w:rFonts w:eastAsia="Calibri" w:cs="Arial"/>
        </w:rPr>
        <w:t>Scape-goated within the family</w:t>
      </w:r>
    </w:p>
    <w:p w:rsidR="00DC2A94" w:rsidRPr="002E0577" w:rsidRDefault="00DC2A94" w:rsidP="00D71E90">
      <w:pPr>
        <w:numPr>
          <w:ilvl w:val="0"/>
          <w:numId w:val="23"/>
        </w:numPr>
        <w:spacing w:before="0" w:after="200"/>
        <w:contextualSpacing/>
        <w:jc w:val="both"/>
        <w:rPr>
          <w:rFonts w:eastAsia="Calibri" w:cs="Arial"/>
        </w:rPr>
      </w:pPr>
      <w:r w:rsidRPr="002E0577">
        <w:rPr>
          <w:rFonts w:eastAsia="Calibri" w:cs="Arial"/>
        </w:rPr>
        <w:t>Frozen watchfulness, particularly in pre-school children</w:t>
      </w:r>
    </w:p>
    <w:p w:rsidR="00DC2A94" w:rsidRPr="002E0577" w:rsidRDefault="00DC2A94" w:rsidP="00D71E90">
      <w:pPr>
        <w:numPr>
          <w:ilvl w:val="0"/>
          <w:numId w:val="23"/>
        </w:numPr>
        <w:spacing w:before="0" w:after="200"/>
        <w:contextualSpacing/>
        <w:jc w:val="both"/>
        <w:rPr>
          <w:rFonts w:eastAsia="Calibri" w:cs="Arial"/>
        </w:rPr>
      </w:pPr>
      <w:r w:rsidRPr="002E0577">
        <w:rPr>
          <w:rFonts w:eastAsia="Calibri" w:cs="Arial"/>
        </w:rPr>
        <w:t xml:space="preserve">Low </w:t>
      </w:r>
      <w:r w:rsidR="00EF2A64" w:rsidRPr="002E0577">
        <w:rPr>
          <w:rFonts w:eastAsia="Calibri" w:cs="Arial"/>
        </w:rPr>
        <w:t>self-esteem</w:t>
      </w:r>
      <w:r w:rsidRPr="002E0577">
        <w:rPr>
          <w:rFonts w:eastAsia="Calibri" w:cs="Arial"/>
        </w:rPr>
        <w:t xml:space="preserve"> and lack of confidence</w:t>
      </w:r>
    </w:p>
    <w:p w:rsidR="00DC2A94" w:rsidRPr="002E0577" w:rsidRDefault="00DC2A94" w:rsidP="00D71E90">
      <w:pPr>
        <w:numPr>
          <w:ilvl w:val="0"/>
          <w:numId w:val="23"/>
        </w:numPr>
        <w:spacing w:before="0" w:after="200"/>
        <w:contextualSpacing/>
        <w:jc w:val="both"/>
        <w:rPr>
          <w:rFonts w:eastAsia="Calibri" w:cs="Arial"/>
        </w:rPr>
      </w:pPr>
      <w:r w:rsidRPr="002E0577">
        <w:rPr>
          <w:rFonts w:eastAsia="Calibri" w:cs="Arial"/>
        </w:rPr>
        <w:t>Withdrawn or seen as a “loner” – difficulty relating to others</w:t>
      </w:r>
    </w:p>
    <w:p w:rsidR="00DC2A94" w:rsidRPr="002E0577" w:rsidRDefault="00DC2A94" w:rsidP="00DC2A94">
      <w:pPr>
        <w:jc w:val="both"/>
        <w:rPr>
          <w:rFonts w:eastAsia="Calibri" w:cs="Arial"/>
        </w:rPr>
      </w:pPr>
    </w:p>
    <w:p w:rsidR="00DC2A94" w:rsidRPr="001E0629" w:rsidRDefault="00DC2A94" w:rsidP="00DC2A94">
      <w:pPr>
        <w:jc w:val="both"/>
        <w:rPr>
          <w:rFonts w:eastAsia="Calibri" w:cs="Arial"/>
          <w:b/>
          <w:color w:val="FF0000"/>
        </w:rPr>
      </w:pPr>
    </w:p>
    <w:p w:rsidR="00DC2A94" w:rsidRPr="001E0629" w:rsidRDefault="00DC2A94" w:rsidP="001E0629">
      <w:pPr>
        <w:pStyle w:val="Heading2"/>
      </w:pPr>
      <w:bookmarkStart w:id="30" w:name="_Toc389121624"/>
      <w:r w:rsidRPr="001E0629">
        <w:t>Recognising Signs of Sexual Abuse</w:t>
      </w:r>
      <w:bookmarkEnd w:id="30"/>
    </w:p>
    <w:p w:rsidR="00DC2A94" w:rsidRPr="002E0577" w:rsidRDefault="00DC2A94" w:rsidP="00DC2A94">
      <w:pPr>
        <w:jc w:val="both"/>
        <w:rPr>
          <w:rFonts w:eastAsia="Calibri" w:cs="Arial"/>
        </w:rPr>
      </w:pPr>
      <w:r w:rsidRPr="002E0577">
        <w:rPr>
          <w:rFonts w:eastAsia="Calibri" w:cs="Arial"/>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DC2A94" w:rsidRPr="002E0577" w:rsidRDefault="00DC2A94" w:rsidP="00DC2A94">
      <w:pPr>
        <w:jc w:val="both"/>
        <w:rPr>
          <w:rFonts w:eastAsia="Calibri" w:cs="Arial"/>
        </w:rPr>
      </w:pPr>
      <w:r w:rsidRPr="002E0577">
        <w:rPr>
          <w:rFonts w:eastAsia="Calibri" w:cs="Arial"/>
        </w:rPr>
        <w:t>Recognition can be difficult, unless the child discloses and is believed.  There may be no physical signs and indications are likely to be emotional/behavioural.</w:t>
      </w:r>
    </w:p>
    <w:p w:rsidR="00DC2A94" w:rsidRPr="002E0577" w:rsidRDefault="00DC2A94" w:rsidP="00DC2A94">
      <w:pPr>
        <w:jc w:val="both"/>
        <w:rPr>
          <w:rFonts w:eastAsia="Calibri" w:cs="Arial"/>
        </w:rPr>
      </w:pPr>
      <w:r w:rsidRPr="002E0577">
        <w:rPr>
          <w:rFonts w:eastAsia="Calibri" w:cs="Arial"/>
        </w:rPr>
        <w:t>Some behavioural indicators associated with this form of abuse are:</w:t>
      </w:r>
    </w:p>
    <w:p w:rsidR="00DC2A94" w:rsidRPr="002E0577" w:rsidRDefault="00DC2A94" w:rsidP="00D71E90">
      <w:pPr>
        <w:numPr>
          <w:ilvl w:val="0"/>
          <w:numId w:val="24"/>
        </w:numPr>
        <w:spacing w:before="0" w:after="200"/>
        <w:contextualSpacing/>
        <w:jc w:val="both"/>
        <w:rPr>
          <w:rFonts w:eastAsia="Calibri" w:cs="Arial"/>
        </w:rPr>
      </w:pPr>
      <w:r w:rsidRPr="002E0577">
        <w:rPr>
          <w:rFonts w:eastAsia="Calibri" w:cs="Arial"/>
        </w:rPr>
        <w:t>Inappropriate sexualised conduct</w:t>
      </w:r>
    </w:p>
    <w:p w:rsidR="00DC2A94" w:rsidRPr="002E0577" w:rsidRDefault="00DC2A94" w:rsidP="00D71E90">
      <w:pPr>
        <w:numPr>
          <w:ilvl w:val="0"/>
          <w:numId w:val="24"/>
        </w:numPr>
        <w:spacing w:before="0" w:after="200"/>
        <w:contextualSpacing/>
        <w:jc w:val="both"/>
        <w:rPr>
          <w:rFonts w:eastAsia="Calibri" w:cs="Arial"/>
        </w:rPr>
      </w:pPr>
      <w:r w:rsidRPr="002E0577">
        <w:rPr>
          <w:rFonts w:eastAsia="Calibri" w:cs="Arial"/>
        </w:rPr>
        <w:t>Sexually explicit behaviour, play or conversation, inappropriate to the child’s age</w:t>
      </w:r>
    </w:p>
    <w:p w:rsidR="00DC2A94" w:rsidRPr="002E0577" w:rsidRDefault="00DC2A94" w:rsidP="00D71E90">
      <w:pPr>
        <w:numPr>
          <w:ilvl w:val="0"/>
          <w:numId w:val="24"/>
        </w:numPr>
        <w:spacing w:before="0" w:after="200"/>
        <w:contextualSpacing/>
        <w:jc w:val="both"/>
        <w:rPr>
          <w:rFonts w:eastAsia="Calibri" w:cs="Arial"/>
        </w:rPr>
      </w:pPr>
      <w:r w:rsidRPr="002E0577">
        <w:rPr>
          <w:rFonts w:eastAsia="Calibri" w:cs="Arial"/>
        </w:rPr>
        <w:t>Continual and inappropriate or excessive masturbation</w:t>
      </w:r>
    </w:p>
    <w:p w:rsidR="00DC2A94" w:rsidRPr="002E0577" w:rsidRDefault="00DC2A94" w:rsidP="00D71E90">
      <w:pPr>
        <w:numPr>
          <w:ilvl w:val="0"/>
          <w:numId w:val="24"/>
        </w:numPr>
        <w:spacing w:before="0" w:after="200"/>
        <w:contextualSpacing/>
        <w:jc w:val="both"/>
        <w:rPr>
          <w:rFonts w:eastAsia="Calibri" w:cs="Arial"/>
        </w:rPr>
      </w:pPr>
      <w:r w:rsidRPr="002E0577">
        <w:rPr>
          <w:rFonts w:eastAsia="Calibri" w:cs="Arial"/>
        </w:rPr>
        <w:t xml:space="preserve">Self-harm (including eating disorder), </w:t>
      </w:r>
      <w:r w:rsidR="00EF2A64" w:rsidRPr="002E0577">
        <w:rPr>
          <w:rFonts w:eastAsia="Calibri" w:cs="Arial"/>
        </w:rPr>
        <w:t>self-mutilation</w:t>
      </w:r>
      <w:r w:rsidRPr="002E0577">
        <w:rPr>
          <w:rFonts w:eastAsia="Calibri" w:cs="Arial"/>
        </w:rPr>
        <w:t xml:space="preserve"> and suicide attempts</w:t>
      </w:r>
    </w:p>
    <w:p w:rsidR="00DC2A94" w:rsidRPr="002E0577" w:rsidRDefault="00DC2A94" w:rsidP="00D71E90">
      <w:pPr>
        <w:numPr>
          <w:ilvl w:val="0"/>
          <w:numId w:val="24"/>
        </w:numPr>
        <w:spacing w:before="0" w:after="200"/>
        <w:contextualSpacing/>
        <w:jc w:val="both"/>
        <w:rPr>
          <w:rFonts w:eastAsia="Calibri" w:cs="Arial"/>
        </w:rPr>
      </w:pPr>
      <w:r w:rsidRPr="002E0577">
        <w:rPr>
          <w:rFonts w:eastAsia="Calibri" w:cs="Arial"/>
        </w:rPr>
        <w:t>Involvement in prostitution or indiscriminate choice of sexual partners</w:t>
      </w:r>
    </w:p>
    <w:p w:rsidR="00DC2A94" w:rsidRPr="002E0577" w:rsidRDefault="00DC2A94" w:rsidP="00D71E90">
      <w:pPr>
        <w:numPr>
          <w:ilvl w:val="0"/>
          <w:numId w:val="24"/>
        </w:numPr>
        <w:spacing w:before="0" w:after="200"/>
        <w:contextualSpacing/>
        <w:jc w:val="both"/>
        <w:rPr>
          <w:rFonts w:eastAsia="Calibri" w:cs="Arial"/>
        </w:rPr>
      </w:pPr>
      <w:r w:rsidRPr="002E0577">
        <w:rPr>
          <w:rFonts w:eastAsia="Calibri" w:cs="Arial"/>
        </w:rPr>
        <w:t>An anxious unwillingness to remove clothes e.g. for sports events (but this may be related to cultural norms or physical difficulties)</w:t>
      </w:r>
    </w:p>
    <w:p w:rsidR="00DC2A94" w:rsidRPr="002E0577" w:rsidRDefault="00DC2A94" w:rsidP="00DC2A94">
      <w:pPr>
        <w:jc w:val="both"/>
        <w:rPr>
          <w:rFonts w:eastAsia="Calibri" w:cs="Arial"/>
        </w:rPr>
      </w:pPr>
    </w:p>
    <w:p w:rsidR="00DC2A94" w:rsidRPr="002E0577" w:rsidRDefault="00DC2A94" w:rsidP="00DC2A94">
      <w:pPr>
        <w:jc w:val="both"/>
        <w:rPr>
          <w:rFonts w:eastAsia="Calibri" w:cs="Arial"/>
        </w:rPr>
      </w:pPr>
      <w:r w:rsidRPr="002E0577">
        <w:rPr>
          <w:rFonts w:eastAsia="Calibri" w:cs="Arial"/>
        </w:rPr>
        <w:t>Some physical indicators associated with this form of abuse are:</w:t>
      </w:r>
    </w:p>
    <w:p w:rsidR="00DC2A94" w:rsidRPr="002E0577" w:rsidRDefault="00DC2A94" w:rsidP="00D71E90">
      <w:pPr>
        <w:numPr>
          <w:ilvl w:val="0"/>
          <w:numId w:val="25"/>
        </w:numPr>
        <w:spacing w:before="0" w:after="200"/>
        <w:contextualSpacing/>
        <w:jc w:val="both"/>
        <w:rPr>
          <w:rFonts w:eastAsia="Calibri" w:cs="Arial"/>
        </w:rPr>
      </w:pPr>
      <w:r w:rsidRPr="002E0577">
        <w:rPr>
          <w:rFonts w:eastAsia="Calibri" w:cs="Arial"/>
        </w:rPr>
        <w:t>Pain or itching of genital area</w:t>
      </w:r>
    </w:p>
    <w:p w:rsidR="00DC2A94" w:rsidRPr="002E0577" w:rsidRDefault="00DC2A94" w:rsidP="00D71E90">
      <w:pPr>
        <w:numPr>
          <w:ilvl w:val="0"/>
          <w:numId w:val="25"/>
        </w:numPr>
        <w:spacing w:before="0" w:after="200"/>
        <w:contextualSpacing/>
        <w:jc w:val="both"/>
        <w:rPr>
          <w:rFonts w:eastAsia="Calibri" w:cs="Arial"/>
        </w:rPr>
      </w:pPr>
      <w:r w:rsidRPr="002E0577">
        <w:rPr>
          <w:rFonts w:eastAsia="Calibri" w:cs="Arial"/>
        </w:rPr>
        <w:t>Blood on underclothes</w:t>
      </w:r>
    </w:p>
    <w:p w:rsidR="00DC2A94" w:rsidRPr="002E0577" w:rsidRDefault="00DC2A94" w:rsidP="00D71E90">
      <w:pPr>
        <w:numPr>
          <w:ilvl w:val="0"/>
          <w:numId w:val="25"/>
        </w:numPr>
        <w:spacing w:before="0" w:after="200"/>
        <w:contextualSpacing/>
        <w:jc w:val="both"/>
        <w:rPr>
          <w:rFonts w:eastAsia="Calibri" w:cs="Arial"/>
        </w:rPr>
      </w:pPr>
      <w:r w:rsidRPr="002E0577">
        <w:rPr>
          <w:rFonts w:eastAsia="Calibri" w:cs="Arial"/>
        </w:rPr>
        <w:t>Pregnancy in a younger girl where the identity of the father is not disclosed</w:t>
      </w:r>
    </w:p>
    <w:p w:rsidR="00DC2A94" w:rsidRPr="002E0577" w:rsidRDefault="00DC2A94" w:rsidP="00D71E90">
      <w:pPr>
        <w:numPr>
          <w:ilvl w:val="0"/>
          <w:numId w:val="25"/>
        </w:numPr>
        <w:spacing w:before="0" w:after="200"/>
        <w:contextualSpacing/>
        <w:jc w:val="both"/>
        <w:rPr>
          <w:rFonts w:eastAsia="Calibri" w:cs="Arial"/>
        </w:rPr>
      </w:pPr>
      <w:r w:rsidRPr="002E0577">
        <w:rPr>
          <w:rFonts w:eastAsia="Calibri" w:cs="Arial"/>
        </w:rPr>
        <w:t>Physical symptoms such as injuries to the genital or anal area, bruising to buttocks, abdomen and thighs, sexually transmitted disease, presence of semen on vagina, anus, external genitalia or clothing</w:t>
      </w:r>
    </w:p>
    <w:p w:rsidR="00DC2A94" w:rsidRPr="002E0577" w:rsidRDefault="00DC2A94" w:rsidP="00DC2A94">
      <w:pPr>
        <w:jc w:val="both"/>
        <w:rPr>
          <w:rFonts w:eastAsia="Calibri" w:cs="Arial"/>
        </w:rPr>
      </w:pPr>
    </w:p>
    <w:p w:rsidR="00DC2A94" w:rsidRPr="002E0577" w:rsidRDefault="00DC2A94" w:rsidP="001E0629">
      <w:pPr>
        <w:pStyle w:val="Heading3"/>
        <w:rPr>
          <w:color w:val="auto"/>
        </w:rPr>
      </w:pPr>
      <w:bookmarkStart w:id="31" w:name="_Toc389121625"/>
      <w:r w:rsidRPr="002E0577">
        <w:rPr>
          <w:color w:val="auto"/>
        </w:rPr>
        <w:t>Sexual Abuse by Young People</w:t>
      </w:r>
      <w:bookmarkEnd w:id="31"/>
    </w:p>
    <w:p w:rsidR="00DC2A94" w:rsidRPr="002E0577" w:rsidRDefault="00DC2A94" w:rsidP="00DC2A94">
      <w:pPr>
        <w:jc w:val="both"/>
        <w:rPr>
          <w:rFonts w:eastAsia="Calibri" w:cs="Arial"/>
        </w:rPr>
      </w:pPr>
      <w:r w:rsidRPr="002E0577">
        <w:rPr>
          <w:rFonts w:eastAsia="Calibri" w:cs="Arial"/>
        </w:rPr>
        <w:lastRenderedPageBreak/>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rsidR="00DC2A94" w:rsidRPr="002E0577" w:rsidRDefault="00DC2A94" w:rsidP="00DC2A94">
      <w:pPr>
        <w:jc w:val="both"/>
        <w:rPr>
          <w:rFonts w:eastAsia="Calibri" w:cs="Arial"/>
        </w:rPr>
      </w:pPr>
    </w:p>
    <w:p w:rsidR="00DC2A94" w:rsidRPr="002E0577" w:rsidRDefault="00DC2A94" w:rsidP="00DC2A94">
      <w:pPr>
        <w:jc w:val="both"/>
        <w:rPr>
          <w:rFonts w:eastAsia="Calibri" w:cs="Arial"/>
        </w:rPr>
      </w:pPr>
      <w:r w:rsidRPr="002E0577">
        <w:rPr>
          <w:rFonts w:asciiTheme="majorHAnsi" w:hAnsiTheme="majorHAnsi"/>
          <w:sz w:val="24"/>
          <w:szCs w:val="24"/>
        </w:rPr>
        <w:t>Developmental Sexual Activity</w:t>
      </w:r>
      <w:r w:rsidRPr="002E0577">
        <w:rPr>
          <w:rFonts w:eastAsia="Calibri" w:cs="Arial"/>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DC2A94" w:rsidRPr="002E0577" w:rsidRDefault="00DC2A94" w:rsidP="00DC2A94">
      <w:pPr>
        <w:jc w:val="both"/>
        <w:rPr>
          <w:rFonts w:eastAsia="Calibri" w:cs="Arial"/>
        </w:rPr>
      </w:pPr>
    </w:p>
    <w:p w:rsidR="00DC2A94" w:rsidRPr="002E0577" w:rsidRDefault="00DC2A94" w:rsidP="00DC2A94">
      <w:pPr>
        <w:jc w:val="both"/>
        <w:rPr>
          <w:rFonts w:eastAsia="Calibri" w:cs="Arial"/>
        </w:rPr>
      </w:pPr>
      <w:r w:rsidRPr="002E0577">
        <w:rPr>
          <w:rFonts w:asciiTheme="majorHAnsi" w:hAnsiTheme="majorHAnsi"/>
          <w:sz w:val="24"/>
          <w:szCs w:val="24"/>
        </w:rPr>
        <w:t>Inappropriate Sexual Behaviour</w:t>
      </w:r>
      <w:r w:rsidRPr="002E0577">
        <w:rPr>
          <w:rFonts w:eastAsia="Calibri" w:cs="Arial"/>
        </w:rPr>
        <w:t xml:space="preserve"> 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w:t>
      </w:r>
    </w:p>
    <w:p w:rsidR="00DC2A94" w:rsidRPr="002E0577" w:rsidRDefault="00DC2A94" w:rsidP="00DC2A94">
      <w:pPr>
        <w:jc w:val="both"/>
        <w:rPr>
          <w:rFonts w:eastAsia="Calibri" w:cs="Arial"/>
        </w:rPr>
      </w:pPr>
      <w:r w:rsidRPr="002E0577">
        <w:rPr>
          <w:rFonts w:eastAsia="Calibri" w:cs="Arial"/>
        </w:rPr>
        <w:t>If an act appears to have been inappropriate, there may still be a need for some form of behaviour management or intervention.  For some children, educative inputs may be enough to address the behaviour.</w:t>
      </w:r>
    </w:p>
    <w:p w:rsidR="00DC2A94" w:rsidRPr="002E0577" w:rsidRDefault="00DC2A94" w:rsidP="00DC2A94">
      <w:pPr>
        <w:jc w:val="both"/>
        <w:rPr>
          <w:rFonts w:eastAsia="Calibri" w:cs="Arial"/>
        </w:rPr>
      </w:pPr>
      <w:r w:rsidRPr="002E0577">
        <w:rPr>
          <w:rFonts w:eastAsia="Calibri" w:cs="Arial"/>
        </w:rPr>
        <w:t>Abusive sexual activity included any behaviour involving coercion, threats, aggression together with secrecy, or where one participant relies on an unequal power base.</w:t>
      </w:r>
    </w:p>
    <w:p w:rsidR="00DC2A94" w:rsidRPr="002E0577" w:rsidRDefault="00DC2A94" w:rsidP="00DC2A94">
      <w:pPr>
        <w:jc w:val="both"/>
        <w:rPr>
          <w:rFonts w:eastAsia="Calibri" w:cs="Arial"/>
        </w:rPr>
      </w:pPr>
    </w:p>
    <w:p w:rsidR="00DC2A94" w:rsidRPr="002E0577" w:rsidRDefault="00DC2A94" w:rsidP="001E0629">
      <w:pPr>
        <w:pStyle w:val="Heading2"/>
        <w:rPr>
          <w:color w:val="auto"/>
        </w:rPr>
      </w:pPr>
      <w:bookmarkStart w:id="32" w:name="_Toc389121626"/>
      <w:r w:rsidRPr="002E0577">
        <w:rPr>
          <w:color w:val="auto"/>
        </w:rPr>
        <w:t>Assessment</w:t>
      </w:r>
      <w:bookmarkEnd w:id="32"/>
    </w:p>
    <w:p w:rsidR="00DC2A94" w:rsidRPr="002E0577" w:rsidRDefault="00DC2A94" w:rsidP="00DC2A94">
      <w:pPr>
        <w:jc w:val="both"/>
        <w:rPr>
          <w:rFonts w:eastAsia="Calibri" w:cs="Arial"/>
        </w:rPr>
      </w:pPr>
      <w:r w:rsidRPr="002E0577">
        <w:rPr>
          <w:rFonts w:eastAsia="Calibri" w:cs="Arial"/>
        </w:rPr>
        <w:t>In order to more fully determine the nature of the incident the following factors should be given consideration.  The presence of exploitation in terms of:</w:t>
      </w:r>
    </w:p>
    <w:p w:rsidR="00DC2A94" w:rsidRPr="002E0577" w:rsidRDefault="00DC2A94" w:rsidP="00D71E90">
      <w:pPr>
        <w:numPr>
          <w:ilvl w:val="0"/>
          <w:numId w:val="29"/>
        </w:numPr>
        <w:spacing w:before="0" w:after="200"/>
        <w:contextualSpacing/>
        <w:jc w:val="both"/>
        <w:rPr>
          <w:rFonts w:eastAsia="Calibri" w:cs="Arial"/>
        </w:rPr>
      </w:pPr>
      <w:r w:rsidRPr="002E0577">
        <w:rPr>
          <w:rFonts w:eastAsia="Calibri" w:cs="Arial"/>
          <w:b/>
        </w:rPr>
        <w:t xml:space="preserve">Equality </w:t>
      </w:r>
      <w:r w:rsidRPr="002E0577">
        <w:rPr>
          <w:rFonts w:eastAsia="Calibri" w:cs="Arial"/>
        </w:rPr>
        <w:t>– consider differentials of physical, cognitive and emotional development, power and control and authority, passive and assertive tendencies</w:t>
      </w:r>
    </w:p>
    <w:p w:rsidR="00DC2A94" w:rsidRPr="002E0577" w:rsidRDefault="00DC2A94" w:rsidP="00D71E90">
      <w:pPr>
        <w:numPr>
          <w:ilvl w:val="0"/>
          <w:numId w:val="29"/>
        </w:numPr>
        <w:spacing w:before="0" w:after="200"/>
        <w:contextualSpacing/>
        <w:jc w:val="both"/>
        <w:rPr>
          <w:rFonts w:eastAsia="Calibri" w:cs="Arial"/>
        </w:rPr>
      </w:pPr>
      <w:r w:rsidRPr="002E0577">
        <w:rPr>
          <w:rFonts w:eastAsia="Calibri" w:cs="Arial"/>
          <w:b/>
        </w:rPr>
        <w:t>Consent</w:t>
      </w:r>
      <w:r w:rsidRPr="002E0577">
        <w:rPr>
          <w:rFonts w:eastAsia="Calibri" w:cs="Arial"/>
        </w:rPr>
        <w:t xml:space="preserve"> – agreement including all the following:</w:t>
      </w:r>
    </w:p>
    <w:p w:rsidR="00DC2A94" w:rsidRPr="002E0577" w:rsidRDefault="00DC2A94" w:rsidP="00D71E90">
      <w:pPr>
        <w:numPr>
          <w:ilvl w:val="1"/>
          <w:numId w:val="29"/>
        </w:numPr>
        <w:spacing w:before="0" w:after="200"/>
        <w:contextualSpacing/>
        <w:jc w:val="both"/>
        <w:rPr>
          <w:rFonts w:eastAsia="Calibri" w:cs="Arial"/>
        </w:rPr>
      </w:pPr>
      <w:r w:rsidRPr="002E0577">
        <w:rPr>
          <w:rFonts w:eastAsia="Calibri" w:cs="Arial"/>
        </w:rPr>
        <w:t>Understanding that is proposed based on age, maturity, development level, functioning and experience</w:t>
      </w:r>
    </w:p>
    <w:p w:rsidR="00DC2A94" w:rsidRPr="002E0577" w:rsidRDefault="00DC2A94" w:rsidP="00D71E90">
      <w:pPr>
        <w:numPr>
          <w:ilvl w:val="1"/>
          <w:numId w:val="29"/>
        </w:numPr>
        <w:spacing w:before="0" w:after="200"/>
        <w:contextualSpacing/>
        <w:jc w:val="both"/>
        <w:rPr>
          <w:rFonts w:eastAsia="Calibri" w:cs="Arial"/>
        </w:rPr>
      </w:pPr>
      <w:r w:rsidRPr="002E0577">
        <w:rPr>
          <w:rFonts w:eastAsia="Calibri" w:cs="Arial"/>
        </w:rPr>
        <w:t>Knowledge of society’s standards for what is being proposed</w:t>
      </w:r>
    </w:p>
    <w:p w:rsidR="00DC2A94" w:rsidRPr="002E0577" w:rsidRDefault="00DC2A94" w:rsidP="00D71E90">
      <w:pPr>
        <w:numPr>
          <w:ilvl w:val="1"/>
          <w:numId w:val="29"/>
        </w:numPr>
        <w:spacing w:before="0" w:after="200"/>
        <w:contextualSpacing/>
        <w:jc w:val="both"/>
        <w:rPr>
          <w:rFonts w:eastAsia="Calibri" w:cs="Arial"/>
        </w:rPr>
      </w:pPr>
      <w:r w:rsidRPr="002E0577">
        <w:rPr>
          <w:rFonts w:eastAsia="Calibri" w:cs="Arial"/>
        </w:rPr>
        <w:t>Awareness of potential consequences and alternatives</w:t>
      </w:r>
    </w:p>
    <w:p w:rsidR="00DC2A94" w:rsidRPr="002E0577" w:rsidRDefault="00DC2A94" w:rsidP="00D71E90">
      <w:pPr>
        <w:numPr>
          <w:ilvl w:val="1"/>
          <w:numId w:val="29"/>
        </w:numPr>
        <w:spacing w:before="0" w:after="200"/>
        <w:contextualSpacing/>
        <w:jc w:val="both"/>
        <w:rPr>
          <w:rFonts w:eastAsia="Calibri" w:cs="Arial"/>
        </w:rPr>
      </w:pPr>
      <w:r w:rsidRPr="002E0577">
        <w:rPr>
          <w:rFonts w:eastAsia="Calibri" w:cs="Arial"/>
        </w:rPr>
        <w:t>Assumption that agreements or disagreements will be respected equally</w:t>
      </w:r>
    </w:p>
    <w:p w:rsidR="00DC2A94" w:rsidRPr="002E0577" w:rsidRDefault="00DC2A94" w:rsidP="00D71E90">
      <w:pPr>
        <w:numPr>
          <w:ilvl w:val="1"/>
          <w:numId w:val="29"/>
        </w:numPr>
        <w:spacing w:before="0" w:after="200"/>
        <w:contextualSpacing/>
        <w:jc w:val="both"/>
        <w:rPr>
          <w:rFonts w:eastAsia="Calibri" w:cs="Arial"/>
        </w:rPr>
      </w:pPr>
      <w:r w:rsidRPr="002E0577">
        <w:rPr>
          <w:rFonts w:eastAsia="Calibri" w:cs="Arial"/>
        </w:rPr>
        <w:t>Voluntary decision</w:t>
      </w:r>
    </w:p>
    <w:p w:rsidR="00DC2A94" w:rsidRPr="002E0577" w:rsidRDefault="00DC2A94" w:rsidP="00D71E90">
      <w:pPr>
        <w:numPr>
          <w:ilvl w:val="1"/>
          <w:numId w:val="29"/>
        </w:numPr>
        <w:spacing w:before="0" w:after="200"/>
        <w:contextualSpacing/>
        <w:jc w:val="both"/>
        <w:rPr>
          <w:rFonts w:eastAsia="Calibri" w:cs="Arial"/>
        </w:rPr>
      </w:pPr>
      <w:r w:rsidRPr="002E0577">
        <w:rPr>
          <w:rFonts w:eastAsia="Calibri" w:cs="Arial"/>
        </w:rPr>
        <w:t>Mental competence</w:t>
      </w:r>
    </w:p>
    <w:p w:rsidR="00DC2A94" w:rsidRPr="002E0577" w:rsidRDefault="00DC2A94" w:rsidP="00D71E90">
      <w:pPr>
        <w:numPr>
          <w:ilvl w:val="0"/>
          <w:numId w:val="29"/>
        </w:numPr>
        <w:spacing w:before="0" w:after="200"/>
        <w:contextualSpacing/>
        <w:jc w:val="both"/>
        <w:rPr>
          <w:rFonts w:eastAsia="Calibri" w:cs="Arial"/>
        </w:rPr>
      </w:pPr>
      <w:r w:rsidRPr="002E0577">
        <w:rPr>
          <w:rFonts w:eastAsia="Calibri" w:cs="Arial"/>
          <w:b/>
        </w:rPr>
        <w:t>Coercion –</w:t>
      </w:r>
      <w:r w:rsidRPr="002E0577">
        <w:rPr>
          <w:rFonts w:eastAsia="Calibri" w:cs="Arial"/>
        </w:rP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w:t>
      </w:r>
    </w:p>
    <w:p w:rsidR="00DC2A94" w:rsidRPr="002E0577" w:rsidRDefault="00DC2A94" w:rsidP="00DC2A94">
      <w:pPr>
        <w:jc w:val="both"/>
        <w:rPr>
          <w:rFonts w:eastAsia="Calibri" w:cs="Arial"/>
        </w:rPr>
      </w:pPr>
    </w:p>
    <w:p w:rsidR="00DC2A94" w:rsidRPr="002E0577" w:rsidRDefault="00DC2A94" w:rsidP="00DC2A94">
      <w:pPr>
        <w:jc w:val="both"/>
        <w:rPr>
          <w:rFonts w:eastAsia="Calibri" w:cs="Arial"/>
        </w:rPr>
      </w:pPr>
      <w:r w:rsidRPr="002E0577">
        <w:rPr>
          <w:rFonts w:eastAsia="Calibri" w:cs="Arial"/>
        </w:rPr>
        <w:t>In evaluating sexual behaviour of children and young people, the above information s</w:t>
      </w:r>
      <w:r w:rsidR="006D1158">
        <w:rPr>
          <w:rFonts w:eastAsia="Calibri" w:cs="Arial"/>
        </w:rPr>
        <w:t>hould be used only as a guide</w:t>
      </w:r>
      <w:r w:rsidRPr="002E0577">
        <w:rPr>
          <w:rFonts w:eastAsia="Calibri" w:cs="Arial"/>
        </w:rPr>
        <w:t>.</w:t>
      </w:r>
    </w:p>
    <w:p w:rsidR="00DC2A94" w:rsidRPr="001E0629" w:rsidRDefault="00DC2A94" w:rsidP="00DC2A94">
      <w:pPr>
        <w:jc w:val="both"/>
        <w:rPr>
          <w:rFonts w:eastAsia="Calibri" w:cs="Arial"/>
          <w:color w:val="FF0000"/>
        </w:rPr>
      </w:pPr>
    </w:p>
    <w:p w:rsidR="00DC2A94" w:rsidRPr="001E0629" w:rsidRDefault="00DC2A94" w:rsidP="001E0629">
      <w:pPr>
        <w:pStyle w:val="Heading2"/>
      </w:pPr>
      <w:bookmarkStart w:id="33" w:name="_Toc389121627"/>
      <w:r w:rsidRPr="001E0629">
        <w:t>Recognising Neglect</w:t>
      </w:r>
      <w:bookmarkEnd w:id="33"/>
    </w:p>
    <w:p w:rsidR="00DC2A94" w:rsidRPr="002E0577" w:rsidRDefault="00DC2A94" w:rsidP="00DC2A94">
      <w:pPr>
        <w:jc w:val="both"/>
        <w:rPr>
          <w:rFonts w:eastAsia="Calibri" w:cs="Arial"/>
        </w:rPr>
      </w:pPr>
      <w:r w:rsidRPr="002E0577">
        <w:rPr>
          <w:rFonts w:eastAsia="Calibri" w:cs="Arial"/>
        </w:rPr>
        <w:t>Evidence of neglect is built up over a period of time and can cover different aspects of parenting.  Indicators include:</w:t>
      </w:r>
    </w:p>
    <w:p w:rsidR="00DC2A94" w:rsidRPr="002E0577" w:rsidRDefault="00DC2A94" w:rsidP="00D71E90">
      <w:pPr>
        <w:numPr>
          <w:ilvl w:val="0"/>
          <w:numId w:val="30"/>
        </w:numPr>
        <w:spacing w:before="0" w:after="200"/>
        <w:contextualSpacing/>
        <w:jc w:val="both"/>
        <w:rPr>
          <w:rFonts w:eastAsia="Calibri" w:cs="Arial"/>
        </w:rPr>
      </w:pPr>
      <w:r w:rsidRPr="002E0577">
        <w:rPr>
          <w:rFonts w:eastAsia="Calibri" w:cs="Arial"/>
        </w:rPr>
        <w:t>Failure by parents or carers to meet the basic essential needs e.g. adequate food, clothes, warmth, hygiene and medical care</w:t>
      </w:r>
    </w:p>
    <w:p w:rsidR="00DC2A94" w:rsidRPr="002E0577" w:rsidRDefault="00DC2A94" w:rsidP="00D71E90">
      <w:pPr>
        <w:numPr>
          <w:ilvl w:val="0"/>
          <w:numId w:val="30"/>
        </w:numPr>
        <w:spacing w:before="0" w:after="200"/>
        <w:contextualSpacing/>
        <w:jc w:val="both"/>
        <w:rPr>
          <w:rFonts w:eastAsia="Calibri" w:cs="Arial"/>
        </w:rPr>
      </w:pPr>
      <w:r w:rsidRPr="002E0577">
        <w:rPr>
          <w:rFonts w:eastAsia="Calibri" w:cs="Arial"/>
        </w:rPr>
        <w:t>A child seen to be listless, apathetic and irresponsive with no apparent medical cause</w:t>
      </w:r>
    </w:p>
    <w:p w:rsidR="00DC2A94" w:rsidRPr="002E0577" w:rsidRDefault="00DC2A94" w:rsidP="00D71E90">
      <w:pPr>
        <w:numPr>
          <w:ilvl w:val="0"/>
          <w:numId w:val="30"/>
        </w:numPr>
        <w:spacing w:before="0" w:after="200"/>
        <w:contextualSpacing/>
        <w:jc w:val="both"/>
        <w:rPr>
          <w:rFonts w:eastAsia="Calibri" w:cs="Arial"/>
        </w:rPr>
      </w:pPr>
      <w:r w:rsidRPr="002E0577">
        <w:rPr>
          <w:rFonts w:eastAsia="Calibri" w:cs="Arial"/>
        </w:rPr>
        <w:t>Failure of child to grow within normal expected pattern, with accompanying weight loss</w:t>
      </w:r>
    </w:p>
    <w:p w:rsidR="00DC2A94" w:rsidRPr="002E0577" w:rsidRDefault="00DC2A94" w:rsidP="00D71E90">
      <w:pPr>
        <w:numPr>
          <w:ilvl w:val="0"/>
          <w:numId w:val="30"/>
        </w:numPr>
        <w:spacing w:before="0" w:after="200"/>
        <w:contextualSpacing/>
        <w:jc w:val="both"/>
        <w:rPr>
          <w:rFonts w:eastAsia="Calibri" w:cs="Arial"/>
        </w:rPr>
      </w:pPr>
      <w:r w:rsidRPr="002E0577">
        <w:rPr>
          <w:rFonts w:eastAsia="Calibri" w:cs="Arial"/>
        </w:rPr>
        <w:t>Child thrives away from home environment</w:t>
      </w:r>
    </w:p>
    <w:p w:rsidR="00DC2A94" w:rsidRPr="002E0577" w:rsidRDefault="00DC2A94" w:rsidP="00D71E90">
      <w:pPr>
        <w:numPr>
          <w:ilvl w:val="0"/>
          <w:numId w:val="30"/>
        </w:numPr>
        <w:spacing w:before="0" w:after="200"/>
        <w:contextualSpacing/>
        <w:jc w:val="both"/>
        <w:rPr>
          <w:rFonts w:eastAsia="Calibri" w:cs="Arial"/>
        </w:rPr>
      </w:pPr>
      <w:r w:rsidRPr="002E0577">
        <w:rPr>
          <w:rFonts w:eastAsia="Calibri" w:cs="Arial"/>
        </w:rPr>
        <w:t>Child frequently absent from school</w:t>
      </w:r>
    </w:p>
    <w:p w:rsidR="00DC2A94" w:rsidRPr="002E0577" w:rsidRDefault="00DC2A94" w:rsidP="00D71E90">
      <w:pPr>
        <w:numPr>
          <w:ilvl w:val="0"/>
          <w:numId w:val="30"/>
        </w:numPr>
        <w:spacing w:before="0" w:after="200"/>
        <w:contextualSpacing/>
        <w:jc w:val="both"/>
        <w:rPr>
          <w:rFonts w:eastAsia="Calibri" w:cs="Arial"/>
        </w:rPr>
      </w:pPr>
      <w:r w:rsidRPr="002E0577">
        <w:rPr>
          <w:rFonts w:eastAsia="Calibri" w:cs="Arial"/>
        </w:rPr>
        <w:t>Child left with adults who are intoxicated or violent</w:t>
      </w:r>
    </w:p>
    <w:p w:rsidR="00DC2A94" w:rsidRPr="002E0577" w:rsidRDefault="00DC2A94" w:rsidP="00D71E90">
      <w:pPr>
        <w:numPr>
          <w:ilvl w:val="0"/>
          <w:numId w:val="30"/>
        </w:numPr>
        <w:spacing w:before="0" w:after="200"/>
        <w:contextualSpacing/>
        <w:jc w:val="both"/>
        <w:rPr>
          <w:rFonts w:eastAsia="Calibri" w:cs="Arial"/>
        </w:rPr>
      </w:pPr>
      <w:r w:rsidRPr="002E0577">
        <w:rPr>
          <w:rFonts w:eastAsia="Calibri" w:cs="Arial"/>
        </w:rPr>
        <w:t>Child abandoned or left alone for excessive periods</w:t>
      </w:r>
    </w:p>
    <w:p w:rsidR="00DC2A94" w:rsidRPr="001E0629" w:rsidRDefault="00DC2A94" w:rsidP="00DC2A94">
      <w:pPr>
        <w:spacing w:after="200"/>
        <w:contextualSpacing/>
        <w:jc w:val="both"/>
        <w:rPr>
          <w:rFonts w:eastAsia="Calibri" w:cs="Arial"/>
          <w:color w:val="FF0000"/>
        </w:rPr>
      </w:pPr>
    </w:p>
    <w:p w:rsidR="00DC2A94" w:rsidRPr="001E0629" w:rsidRDefault="00DC2A94" w:rsidP="002E0577">
      <w:pPr>
        <w:pStyle w:val="Heading2"/>
      </w:pPr>
      <w:bookmarkStart w:id="34" w:name="_Toc389121628"/>
      <w:r w:rsidRPr="001E0629">
        <w:t>Child Sexual Exploitation</w:t>
      </w:r>
      <w:bookmarkEnd w:id="34"/>
    </w:p>
    <w:p w:rsidR="00DC2A94" w:rsidRPr="002E0577" w:rsidRDefault="00DC2A94" w:rsidP="00DC2A94">
      <w:pPr>
        <w:spacing w:after="200"/>
        <w:contextualSpacing/>
        <w:jc w:val="both"/>
        <w:rPr>
          <w:rFonts w:eastAsia="Calibri" w:cs="Arial"/>
        </w:rPr>
      </w:pPr>
      <w:r w:rsidRPr="002E0577">
        <w:rPr>
          <w:rFonts w:eastAsia="Calibri" w:cs="Arial"/>
        </w:rPr>
        <w:t>The following list of indicators is not exhaustive or definitive but it does highlight common signs which can assist professionals in identifying children or young people who may be victims of sexual exploitation.</w:t>
      </w:r>
    </w:p>
    <w:p w:rsidR="00DC2A94" w:rsidRPr="002E0577" w:rsidRDefault="00DC2A94" w:rsidP="00DC2A94">
      <w:pPr>
        <w:spacing w:after="200"/>
        <w:contextualSpacing/>
        <w:jc w:val="both"/>
        <w:rPr>
          <w:rFonts w:eastAsia="Calibri" w:cs="Arial"/>
        </w:rPr>
      </w:pPr>
    </w:p>
    <w:p w:rsidR="00DC2A94" w:rsidRPr="002E0577" w:rsidRDefault="00DC2A94" w:rsidP="00DC2A94">
      <w:pPr>
        <w:spacing w:after="200"/>
        <w:contextualSpacing/>
        <w:jc w:val="both"/>
        <w:rPr>
          <w:rFonts w:eastAsia="Calibri" w:cs="Arial"/>
        </w:rPr>
      </w:pPr>
      <w:r w:rsidRPr="002E0577">
        <w:rPr>
          <w:rFonts w:eastAsia="Calibri" w:cs="Arial"/>
        </w:rPr>
        <w:t>Signs include:</w:t>
      </w:r>
    </w:p>
    <w:p w:rsidR="00DC2A94" w:rsidRPr="002E0577" w:rsidRDefault="00DC2A94" w:rsidP="00DC2A94">
      <w:pPr>
        <w:spacing w:after="200"/>
        <w:contextualSpacing/>
        <w:jc w:val="both"/>
        <w:rPr>
          <w:rFonts w:eastAsia="Calibri" w:cs="Arial"/>
        </w:rPr>
      </w:pPr>
    </w:p>
    <w:p w:rsidR="00DC2A94" w:rsidRPr="002E0577" w:rsidRDefault="00DC2A94" w:rsidP="00D71E90">
      <w:pPr>
        <w:numPr>
          <w:ilvl w:val="0"/>
          <w:numId w:val="31"/>
        </w:numPr>
        <w:spacing w:before="0" w:after="200"/>
        <w:contextualSpacing/>
        <w:jc w:val="both"/>
        <w:rPr>
          <w:rFonts w:eastAsia="Calibri" w:cs="Arial"/>
        </w:rPr>
      </w:pPr>
      <w:r w:rsidRPr="002E0577">
        <w:rPr>
          <w:rFonts w:eastAsia="Calibri" w:cs="Arial"/>
        </w:rPr>
        <w:t>underage sexual activity</w:t>
      </w:r>
    </w:p>
    <w:p w:rsidR="00DC2A94" w:rsidRPr="002E0577" w:rsidRDefault="00DC2A94" w:rsidP="00D71E90">
      <w:pPr>
        <w:numPr>
          <w:ilvl w:val="0"/>
          <w:numId w:val="31"/>
        </w:numPr>
        <w:spacing w:before="0" w:after="200"/>
        <w:contextualSpacing/>
        <w:jc w:val="both"/>
        <w:rPr>
          <w:rFonts w:eastAsia="Calibri" w:cs="Arial"/>
        </w:rPr>
      </w:pPr>
      <w:r w:rsidRPr="002E0577">
        <w:rPr>
          <w:rFonts w:eastAsia="Calibri" w:cs="Arial"/>
        </w:rPr>
        <w:t>inappropriate sexual or sexualised behaviour</w:t>
      </w:r>
    </w:p>
    <w:p w:rsidR="00DC2A94" w:rsidRPr="002E0577" w:rsidRDefault="00DC2A94" w:rsidP="00D71E90">
      <w:pPr>
        <w:numPr>
          <w:ilvl w:val="0"/>
          <w:numId w:val="31"/>
        </w:numPr>
        <w:spacing w:before="0" w:after="200"/>
        <w:contextualSpacing/>
        <w:jc w:val="both"/>
        <w:rPr>
          <w:rFonts w:eastAsia="Calibri" w:cs="Arial"/>
        </w:rPr>
      </w:pPr>
      <w:r w:rsidRPr="002E0577">
        <w:rPr>
          <w:rFonts w:eastAsia="Calibri" w:cs="Arial"/>
        </w:rPr>
        <w:t>sexually risky behaviour, 'swapping' sex</w:t>
      </w:r>
    </w:p>
    <w:p w:rsidR="00DC2A94" w:rsidRPr="002E0577" w:rsidRDefault="00DC2A94" w:rsidP="00D71E90">
      <w:pPr>
        <w:numPr>
          <w:ilvl w:val="0"/>
          <w:numId w:val="31"/>
        </w:numPr>
        <w:spacing w:before="0" w:after="200"/>
        <w:contextualSpacing/>
        <w:jc w:val="both"/>
        <w:rPr>
          <w:rFonts w:eastAsia="Calibri" w:cs="Arial"/>
        </w:rPr>
      </w:pPr>
      <w:r w:rsidRPr="002E0577">
        <w:rPr>
          <w:rFonts w:eastAsia="Calibri" w:cs="Arial"/>
        </w:rPr>
        <w:t>repeat sexually transmitted infections</w:t>
      </w:r>
    </w:p>
    <w:p w:rsidR="00DC2A94" w:rsidRPr="002E0577" w:rsidRDefault="00DC2A94" w:rsidP="00D71E90">
      <w:pPr>
        <w:numPr>
          <w:ilvl w:val="0"/>
          <w:numId w:val="31"/>
        </w:numPr>
        <w:spacing w:before="0" w:after="200"/>
        <w:contextualSpacing/>
        <w:jc w:val="both"/>
        <w:rPr>
          <w:rFonts w:eastAsia="Calibri" w:cs="Arial"/>
        </w:rPr>
      </w:pPr>
      <w:r w:rsidRPr="002E0577">
        <w:rPr>
          <w:rFonts w:eastAsia="Calibri" w:cs="Arial"/>
        </w:rPr>
        <w:t>in girls, repeat pregnancy, abortions, miscarriage</w:t>
      </w:r>
    </w:p>
    <w:p w:rsidR="00DC2A94" w:rsidRPr="002E0577" w:rsidRDefault="00DC2A94" w:rsidP="00D71E90">
      <w:pPr>
        <w:numPr>
          <w:ilvl w:val="0"/>
          <w:numId w:val="31"/>
        </w:numPr>
        <w:spacing w:before="0" w:after="200"/>
        <w:contextualSpacing/>
        <w:jc w:val="both"/>
        <w:rPr>
          <w:rFonts w:eastAsia="Calibri" w:cs="Arial"/>
        </w:rPr>
      </w:pPr>
      <w:r w:rsidRPr="002E0577">
        <w:rPr>
          <w:rFonts w:eastAsia="Calibri" w:cs="Arial"/>
        </w:rPr>
        <w:t>receiving unexplained gifts or gifts from unknown sources</w:t>
      </w:r>
    </w:p>
    <w:p w:rsidR="00DC2A94" w:rsidRPr="002E0577" w:rsidRDefault="00DC2A94" w:rsidP="00D71E90">
      <w:pPr>
        <w:numPr>
          <w:ilvl w:val="0"/>
          <w:numId w:val="31"/>
        </w:numPr>
        <w:spacing w:before="0" w:after="200"/>
        <w:contextualSpacing/>
        <w:jc w:val="both"/>
        <w:rPr>
          <w:rFonts w:eastAsia="Calibri" w:cs="Arial"/>
        </w:rPr>
      </w:pPr>
      <w:r w:rsidRPr="002E0577">
        <w:rPr>
          <w:rFonts w:eastAsia="Calibri" w:cs="Arial"/>
        </w:rPr>
        <w:t>having multiple mobile phones and worrying about losing contact via mobile</w:t>
      </w:r>
    </w:p>
    <w:p w:rsidR="00DC2A94" w:rsidRPr="002E0577" w:rsidRDefault="00DC2A94" w:rsidP="00D71E90">
      <w:pPr>
        <w:numPr>
          <w:ilvl w:val="0"/>
          <w:numId w:val="31"/>
        </w:numPr>
        <w:spacing w:before="0" w:after="200"/>
        <w:contextualSpacing/>
        <w:jc w:val="both"/>
        <w:rPr>
          <w:rFonts w:eastAsia="Calibri" w:cs="Arial"/>
        </w:rPr>
      </w:pPr>
      <w:r w:rsidRPr="002E0577">
        <w:rPr>
          <w:rFonts w:eastAsia="Calibri" w:cs="Arial"/>
        </w:rPr>
        <w:t>having unaffordable new things (clothes, mobile) or expensive habits (alcohol, drugs)</w:t>
      </w:r>
    </w:p>
    <w:p w:rsidR="00DC2A94" w:rsidRPr="002E0577" w:rsidRDefault="00DC2A94" w:rsidP="00D71E90">
      <w:pPr>
        <w:numPr>
          <w:ilvl w:val="0"/>
          <w:numId w:val="31"/>
        </w:numPr>
        <w:spacing w:before="0" w:after="200"/>
        <w:contextualSpacing/>
        <w:jc w:val="both"/>
        <w:rPr>
          <w:rFonts w:eastAsia="Calibri" w:cs="Arial"/>
        </w:rPr>
      </w:pPr>
      <w:r w:rsidRPr="002E0577">
        <w:rPr>
          <w:rFonts w:eastAsia="Calibri" w:cs="Arial"/>
        </w:rPr>
        <w:t>changes in the way they dress</w:t>
      </w:r>
    </w:p>
    <w:p w:rsidR="00DC2A94" w:rsidRPr="002E0577" w:rsidRDefault="00DC2A94" w:rsidP="00D71E90">
      <w:pPr>
        <w:numPr>
          <w:ilvl w:val="0"/>
          <w:numId w:val="31"/>
        </w:numPr>
        <w:spacing w:before="0" w:after="200"/>
        <w:contextualSpacing/>
        <w:jc w:val="both"/>
        <w:rPr>
          <w:rFonts w:eastAsia="Calibri" w:cs="Arial"/>
        </w:rPr>
      </w:pPr>
      <w:r w:rsidRPr="002E0577">
        <w:rPr>
          <w:rFonts w:eastAsia="Calibri" w:cs="Arial"/>
        </w:rPr>
        <w:t>going to hotels or other unusual locations to meet friends</w:t>
      </w:r>
    </w:p>
    <w:p w:rsidR="00DC2A94" w:rsidRPr="002E0577" w:rsidRDefault="00DC2A94" w:rsidP="00D71E90">
      <w:pPr>
        <w:numPr>
          <w:ilvl w:val="0"/>
          <w:numId w:val="31"/>
        </w:numPr>
        <w:spacing w:before="0" w:after="200"/>
        <w:contextualSpacing/>
        <w:jc w:val="both"/>
        <w:rPr>
          <w:rFonts w:eastAsia="Calibri" w:cs="Arial"/>
        </w:rPr>
      </w:pPr>
      <w:r w:rsidRPr="002E0577">
        <w:rPr>
          <w:rFonts w:eastAsia="Calibri" w:cs="Arial"/>
        </w:rPr>
        <w:t>seen at known places of concern</w:t>
      </w:r>
    </w:p>
    <w:p w:rsidR="00DC2A94" w:rsidRPr="002E0577" w:rsidRDefault="00DC2A94" w:rsidP="00D71E90">
      <w:pPr>
        <w:numPr>
          <w:ilvl w:val="0"/>
          <w:numId w:val="31"/>
        </w:numPr>
        <w:spacing w:before="0" w:after="200"/>
        <w:contextualSpacing/>
        <w:jc w:val="both"/>
        <w:rPr>
          <w:rFonts w:eastAsia="Calibri" w:cs="Arial"/>
        </w:rPr>
      </w:pPr>
      <w:r w:rsidRPr="002E0577">
        <w:rPr>
          <w:rFonts w:eastAsia="Calibri" w:cs="Arial"/>
        </w:rPr>
        <w:t>moving around the country, appearing in new towns or cities, not knowing where they are</w:t>
      </w:r>
    </w:p>
    <w:p w:rsidR="00DC2A94" w:rsidRPr="002E0577" w:rsidRDefault="00DC2A94" w:rsidP="00D71E90">
      <w:pPr>
        <w:numPr>
          <w:ilvl w:val="0"/>
          <w:numId w:val="31"/>
        </w:numPr>
        <w:spacing w:before="0" w:after="200"/>
        <w:contextualSpacing/>
        <w:jc w:val="both"/>
        <w:rPr>
          <w:rFonts w:eastAsia="Calibri" w:cs="Arial"/>
        </w:rPr>
      </w:pPr>
      <w:r w:rsidRPr="002E0577">
        <w:rPr>
          <w:rFonts w:eastAsia="Calibri" w:cs="Arial"/>
        </w:rPr>
        <w:t>getting in/out of different cars driven by unknown adults</w:t>
      </w:r>
    </w:p>
    <w:p w:rsidR="00DC2A94" w:rsidRPr="002E0577" w:rsidRDefault="00DC2A94" w:rsidP="00D71E90">
      <w:pPr>
        <w:numPr>
          <w:ilvl w:val="0"/>
          <w:numId w:val="31"/>
        </w:numPr>
        <w:spacing w:before="0" w:after="200"/>
        <w:contextualSpacing/>
        <w:jc w:val="both"/>
        <w:rPr>
          <w:rFonts w:eastAsia="Calibri" w:cs="Arial"/>
        </w:rPr>
      </w:pPr>
      <w:r w:rsidRPr="002E0577">
        <w:rPr>
          <w:rFonts w:eastAsia="Calibri" w:cs="Arial"/>
        </w:rPr>
        <w:t>having older boyfriends or girlfriends</w:t>
      </w:r>
    </w:p>
    <w:p w:rsidR="00DC2A94" w:rsidRPr="002E0577" w:rsidRDefault="00DC2A94" w:rsidP="00D71E90">
      <w:pPr>
        <w:numPr>
          <w:ilvl w:val="0"/>
          <w:numId w:val="31"/>
        </w:numPr>
        <w:spacing w:before="0" w:after="200"/>
        <w:contextualSpacing/>
        <w:jc w:val="both"/>
        <w:rPr>
          <w:rFonts w:eastAsia="Calibri" w:cs="Arial"/>
        </w:rPr>
      </w:pPr>
      <w:r w:rsidRPr="002E0577">
        <w:rPr>
          <w:rFonts w:eastAsia="Calibri" w:cs="Arial"/>
        </w:rPr>
        <w:t>contact with known perpetrators</w:t>
      </w:r>
    </w:p>
    <w:p w:rsidR="00DC2A94" w:rsidRPr="002E0577" w:rsidRDefault="00DC2A94" w:rsidP="00D71E90">
      <w:pPr>
        <w:numPr>
          <w:ilvl w:val="0"/>
          <w:numId w:val="31"/>
        </w:numPr>
        <w:spacing w:before="0" w:after="200"/>
        <w:contextualSpacing/>
        <w:jc w:val="both"/>
        <w:rPr>
          <w:rFonts w:eastAsia="Calibri" w:cs="Arial"/>
        </w:rPr>
      </w:pPr>
      <w:r w:rsidRPr="002E0577">
        <w:rPr>
          <w:rFonts w:eastAsia="Calibri" w:cs="Arial"/>
        </w:rPr>
        <w:t>involved in abusive relationships, intimidated and fearful of certain people or situations</w:t>
      </w:r>
    </w:p>
    <w:p w:rsidR="00DC2A94" w:rsidRPr="002E0577" w:rsidRDefault="00DC2A94" w:rsidP="00D71E90">
      <w:pPr>
        <w:numPr>
          <w:ilvl w:val="0"/>
          <w:numId w:val="31"/>
        </w:numPr>
        <w:spacing w:before="0" w:after="200"/>
        <w:contextualSpacing/>
        <w:jc w:val="both"/>
        <w:rPr>
          <w:rFonts w:eastAsia="Calibri" w:cs="Arial"/>
        </w:rPr>
      </w:pPr>
      <w:r w:rsidRPr="002E0577">
        <w:rPr>
          <w:rFonts w:eastAsia="Calibri" w:cs="Arial"/>
        </w:rPr>
        <w:t>hanging out with groups of older people, or anti-social groups, or with other vulnerable peers</w:t>
      </w:r>
    </w:p>
    <w:p w:rsidR="00DC2A94" w:rsidRPr="002E0577" w:rsidRDefault="00DC2A94" w:rsidP="00D71E90">
      <w:pPr>
        <w:numPr>
          <w:ilvl w:val="0"/>
          <w:numId w:val="31"/>
        </w:numPr>
        <w:spacing w:before="0" w:after="200"/>
        <w:contextualSpacing/>
        <w:jc w:val="both"/>
        <w:rPr>
          <w:rFonts w:eastAsia="Calibri" w:cs="Arial"/>
        </w:rPr>
      </w:pPr>
      <w:r w:rsidRPr="002E0577">
        <w:rPr>
          <w:rFonts w:eastAsia="Calibri" w:cs="Arial"/>
        </w:rPr>
        <w:t>associating with other young people involved in sexual exploitation</w:t>
      </w:r>
    </w:p>
    <w:p w:rsidR="00DC2A94" w:rsidRPr="002E0577" w:rsidRDefault="00DC2A94" w:rsidP="00D71E90">
      <w:pPr>
        <w:numPr>
          <w:ilvl w:val="0"/>
          <w:numId w:val="31"/>
        </w:numPr>
        <w:spacing w:before="0" w:after="200"/>
        <w:contextualSpacing/>
        <w:jc w:val="both"/>
        <w:rPr>
          <w:rFonts w:eastAsia="Calibri" w:cs="Arial"/>
        </w:rPr>
      </w:pPr>
      <w:r w:rsidRPr="002E0577">
        <w:rPr>
          <w:rFonts w:eastAsia="Calibri" w:cs="Arial"/>
        </w:rPr>
        <w:t>recruiting other young people to exploitative situations</w:t>
      </w:r>
    </w:p>
    <w:p w:rsidR="00DC2A94" w:rsidRPr="002E0577" w:rsidRDefault="00DC2A94" w:rsidP="00D71E90">
      <w:pPr>
        <w:numPr>
          <w:ilvl w:val="0"/>
          <w:numId w:val="31"/>
        </w:numPr>
        <w:spacing w:before="0" w:after="200"/>
        <w:contextualSpacing/>
        <w:jc w:val="both"/>
        <w:rPr>
          <w:rFonts w:eastAsia="Calibri" w:cs="Arial"/>
        </w:rPr>
      </w:pPr>
      <w:r w:rsidRPr="002E0577">
        <w:rPr>
          <w:rFonts w:eastAsia="Calibri" w:cs="Arial"/>
        </w:rPr>
        <w:t>truancy, exclusion, disengagement with school, opting out of education altogether</w:t>
      </w:r>
    </w:p>
    <w:p w:rsidR="00DC2A94" w:rsidRPr="002E0577" w:rsidRDefault="00DC2A94" w:rsidP="00D71E90">
      <w:pPr>
        <w:numPr>
          <w:ilvl w:val="0"/>
          <w:numId w:val="31"/>
        </w:numPr>
        <w:spacing w:before="0" w:after="200"/>
        <w:contextualSpacing/>
        <w:jc w:val="both"/>
        <w:rPr>
          <w:rFonts w:eastAsia="Calibri" w:cs="Arial"/>
        </w:rPr>
      </w:pPr>
      <w:r w:rsidRPr="002E0577">
        <w:rPr>
          <w:rFonts w:eastAsia="Calibri" w:cs="Arial"/>
        </w:rPr>
        <w:t>unexplained changes in behaviour or personality (chaotic, aggressive, sexual)</w:t>
      </w:r>
    </w:p>
    <w:p w:rsidR="00DC2A94" w:rsidRPr="002E0577" w:rsidRDefault="00DC2A94" w:rsidP="00D71E90">
      <w:pPr>
        <w:numPr>
          <w:ilvl w:val="0"/>
          <w:numId w:val="31"/>
        </w:numPr>
        <w:spacing w:before="0" w:after="200"/>
        <w:contextualSpacing/>
        <w:jc w:val="both"/>
        <w:rPr>
          <w:rFonts w:eastAsia="Calibri" w:cs="Arial"/>
        </w:rPr>
      </w:pPr>
      <w:r w:rsidRPr="002E0577">
        <w:rPr>
          <w:rFonts w:eastAsia="Calibri" w:cs="Arial"/>
        </w:rPr>
        <w:t>mood swings, volatile behaviour, emotional distress</w:t>
      </w:r>
    </w:p>
    <w:p w:rsidR="00DC2A94" w:rsidRPr="002E0577" w:rsidRDefault="00DC2A94" w:rsidP="00D71E90">
      <w:pPr>
        <w:numPr>
          <w:ilvl w:val="0"/>
          <w:numId w:val="31"/>
        </w:numPr>
        <w:spacing w:before="0" w:after="200"/>
        <w:contextualSpacing/>
        <w:jc w:val="both"/>
        <w:rPr>
          <w:rFonts w:eastAsia="Calibri" w:cs="Arial"/>
        </w:rPr>
      </w:pPr>
      <w:r w:rsidRPr="002E0577">
        <w:rPr>
          <w:rFonts w:eastAsia="Calibri" w:cs="Arial"/>
        </w:rPr>
        <w:t>self-harming, suicidal thoughts, suicide attempts, overdosing, eating disorders</w:t>
      </w:r>
    </w:p>
    <w:p w:rsidR="00DC2A94" w:rsidRPr="002E0577" w:rsidRDefault="00DC2A94" w:rsidP="00D71E90">
      <w:pPr>
        <w:numPr>
          <w:ilvl w:val="0"/>
          <w:numId w:val="31"/>
        </w:numPr>
        <w:spacing w:before="0" w:after="200"/>
        <w:contextualSpacing/>
        <w:jc w:val="both"/>
        <w:rPr>
          <w:rFonts w:eastAsia="Calibri" w:cs="Arial"/>
        </w:rPr>
      </w:pPr>
      <w:r w:rsidRPr="002E0577">
        <w:rPr>
          <w:rFonts w:eastAsia="Calibri" w:cs="Arial"/>
        </w:rPr>
        <w:lastRenderedPageBreak/>
        <w:t>drug or alcohol misuse</w:t>
      </w:r>
    </w:p>
    <w:p w:rsidR="00DC2A94" w:rsidRPr="002E0577" w:rsidRDefault="00DC2A94" w:rsidP="00D71E90">
      <w:pPr>
        <w:numPr>
          <w:ilvl w:val="0"/>
          <w:numId w:val="31"/>
        </w:numPr>
        <w:spacing w:before="0" w:after="200"/>
        <w:contextualSpacing/>
        <w:jc w:val="both"/>
        <w:rPr>
          <w:rFonts w:eastAsia="Calibri" w:cs="Arial"/>
        </w:rPr>
      </w:pPr>
      <w:r w:rsidRPr="002E0577">
        <w:rPr>
          <w:rFonts w:eastAsia="Calibri" w:cs="Arial"/>
        </w:rPr>
        <w:t>getting involved in crime</w:t>
      </w:r>
    </w:p>
    <w:p w:rsidR="00DC2A94" w:rsidRPr="002E0577" w:rsidRDefault="00DC2A94" w:rsidP="00D71E90">
      <w:pPr>
        <w:numPr>
          <w:ilvl w:val="0"/>
          <w:numId w:val="31"/>
        </w:numPr>
        <w:spacing w:before="0" w:after="200"/>
        <w:contextualSpacing/>
        <w:jc w:val="both"/>
        <w:rPr>
          <w:rFonts w:eastAsia="Calibri" w:cs="Arial"/>
        </w:rPr>
      </w:pPr>
      <w:r w:rsidRPr="002E0577">
        <w:rPr>
          <w:rFonts w:eastAsia="Calibri" w:cs="Arial"/>
        </w:rPr>
        <w:t>police involvement, police records</w:t>
      </w:r>
    </w:p>
    <w:p w:rsidR="00DC2A94" w:rsidRPr="002E0577" w:rsidRDefault="00DC2A94" w:rsidP="00D71E90">
      <w:pPr>
        <w:numPr>
          <w:ilvl w:val="0"/>
          <w:numId w:val="31"/>
        </w:numPr>
        <w:spacing w:before="0" w:after="200"/>
        <w:contextualSpacing/>
        <w:jc w:val="both"/>
        <w:rPr>
          <w:rFonts w:eastAsia="Calibri" w:cs="Arial"/>
        </w:rPr>
      </w:pPr>
      <w:r w:rsidRPr="002E0577">
        <w:rPr>
          <w:rFonts w:eastAsia="Calibri" w:cs="Arial"/>
        </w:rPr>
        <w:t>involved in gangs, gang fights, gang membership</w:t>
      </w:r>
    </w:p>
    <w:p w:rsidR="00DC2A94" w:rsidRPr="002E0577" w:rsidRDefault="00DC2A94" w:rsidP="00D71E90">
      <w:pPr>
        <w:numPr>
          <w:ilvl w:val="0"/>
          <w:numId w:val="31"/>
        </w:numPr>
        <w:spacing w:before="0" w:after="200"/>
        <w:contextualSpacing/>
        <w:jc w:val="both"/>
        <w:rPr>
          <w:rFonts w:eastAsia="Calibri" w:cs="Arial"/>
        </w:rPr>
      </w:pPr>
      <w:r w:rsidRPr="002E0577">
        <w:rPr>
          <w:rFonts w:eastAsia="Calibri" w:cs="Arial"/>
        </w:rPr>
        <w:t>injuries from physical assault, physical restraint, sexual assault.</w:t>
      </w:r>
    </w:p>
    <w:p w:rsidR="00CF11EE" w:rsidRDefault="00CF11EE" w:rsidP="00DC2A94">
      <w:pPr>
        <w:spacing w:after="200"/>
        <w:ind w:left="720"/>
        <w:contextualSpacing/>
        <w:jc w:val="both"/>
        <w:rPr>
          <w:b/>
          <w:color w:val="FF0000"/>
        </w:rPr>
      </w:pPr>
    </w:p>
    <w:p w:rsidR="00CF11EE" w:rsidRPr="00CF11EE" w:rsidRDefault="00CF11EE" w:rsidP="00CF11EE"/>
    <w:p w:rsidR="00CF11EE" w:rsidRPr="00CF11EE" w:rsidRDefault="00CF11EE" w:rsidP="00CF11EE"/>
    <w:p w:rsidR="00CF11EE" w:rsidRPr="00CF11EE" w:rsidRDefault="00CF11EE" w:rsidP="00CF11EE"/>
    <w:p w:rsidR="00CF11EE" w:rsidRPr="00CF11EE" w:rsidRDefault="00CF11EE" w:rsidP="00CF11EE"/>
    <w:p w:rsidR="00CF11EE" w:rsidRPr="00CF11EE" w:rsidRDefault="00CF11EE" w:rsidP="00CF11EE"/>
    <w:p w:rsidR="00CF11EE" w:rsidRPr="00CF11EE" w:rsidRDefault="00CF11EE" w:rsidP="00CF11EE"/>
    <w:p w:rsidR="00CF11EE" w:rsidRPr="00CF11EE" w:rsidRDefault="00CF11EE" w:rsidP="00CF11EE"/>
    <w:p w:rsidR="00CF11EE" w:rsidRPr="00CF11EE" w:rsidRDefault="00CF11EE" w:rsidP="00CF11EE"/>
    <w:p w:rsidR="00CF11EE" w:rsidRPr="00CF11EE" w:rsidRDefault="00CF11EE" w:rsidP="00CF11EE"/>
    <w:p w:rsidR="00CF11EE" w:rsidRPr="00CF11EE" w:rsidRDefault="00CF11EE" w:rsidP="00CF11EE"/>
    <w:p w:rsidR="00CF11EE" w:rsidRDefault="00CF11EE" w:rsidP="00CF11EE"/>
    <w:p w:rsidR="00CF11EE" w:rsidRDefault="00CF11EE" w:rsidP="00CF11EE">
      <w:pPr>
        <w:tabs>
          <w:tab w:val="left" w:pos="4037"/>
        </w:tabs>
      </w:pPr>
      <w:r>
        <w:tab/>
      </w:r>
    </w:p>
    <w:p w:rsidR="00CF11EE" w:rsidRDefault="00CF11EE" w:rsidP="00CF11EE"/>
    <w:p w:rsidR="002C1E60" w:rsidRPr="00CF11EE" w:rsidRDefault="002C1E60" w:rsidP="00CF11EE">
      <w:pPr>
        <w:sectPr w:rsidR="002C1E60" w:rsidRPr="00CF11EE" w:rsidSect="00E152AE">
          <w:pgSz w:w="11906" w:h="16838"/>
          <w:pgMar w:top="1440" w:right="1440" w:bottom="1440" w:left="1440" w:header="709" w:footer="709" w:gutter="0"/>
          <w:cols w:space="708"/>
          <w:docGrid w:linePitch="360"/>
        </w:sectPr>
      </w:pPr>
    </w:p>
    <w:p w:rsidR="00DC2A94" w:rsidRPr="002E0577" w:rsidRDefault="00DC2A94" w:rsidP="002E0577">
      <w:pPr>
        <w:pStyle w:val="Heading1"/>
      </w:pPr>
      <w:bookmarkStart w:id="35" w:name="_Toc389121629"/>
      <w:r w:rsidRPr="002E0577">
        <w:lastRenderedPageBreak/>
        <w:t>Appendix two</w:t>
      </w:r>
      <w:bookmarkEnd w:id="35"/>
    </w:p>
    <w:p w:rsidR="00DC2A94" w:rsidRPr="001E0629" w:rsidRDefault="00DC2A94" w:rsidP="00DC2A94">
      <w:pPr>
        <w:spacing w:after="200"/>
        <w:rPr>
          <w:rFonts w:eastAsia="Calibri"/>
          <w:b/>
          <w:u w:val="single"/>
        </w:rPr>
      </w:pPr>
    </w:p>
    <w:p w:rsidR="00DC2A94" w:rsidRPr="001E0629" w:rsidRDefault="00DC2A94" w:rsidP="002E0577">
      <w:pPr>
        <w:pStyle w:val="Heading2"/>
      </w:pPr>
      <w:bookmarkStart w:id="36" w:name="_Toc389121630"/>
      <w:r w:rsidRPr="001E0629">
        <w:t>Forced Marriage</w:t>
      </w:r>
      <w:r w:rsidR="002C1E60" w:rsidRPr="001E0629">
        <w:t xml:space="preserve"> </w:t>
      </w:r>
      <w:r w:rsidRPr="001E0629">
        <w:t>(FM)</w:t>
      </w:r>
      <w:bookmarkEnd w:id="36"/>
    </w:p>
    <w:p w:rsidR="00DC2A94" w:rsidRDefault="00DC2A94" w:rsidP="00DC2A94">
      <w:pPr>
        <w:spacing w:after="200"/>
        <w:rPr>
          <w:rFonts w:eastAsia="Calibri" w:cs="Calibri"/>
        </w:rPr>
      </w:pPr>
      <w:r w:rsidRPr="002E0577">
        <w:rPr>
          <w:rFonts w:eastAsia="Calibri"/>
        </w:rPr>
        <w:t xml:space="preserve">This is an entirely separate issue from arranged marriage. It is a human rights abuse and falls within the Crown Prosecution Service definition of domestic violence. Young men and women can be at risk in affected ethnic groups. Whistle-blowing may come from younger siblings. Other indicators may be detected by changes in adolescent behaviours. Never attempt to intervene directly as a </w:t>
      </w:r>
      <w:r w:rsidR="002E0577">
        <w:rPr>
          <w:rFonts w:eastAsia="Calibri"/>
        </w:rPr>
        <w:t>school or through a third party</w:t>
      </w:r>
      <w:r w:rsidR="002E0577">
        <w:rPr>
          <w:rFonts w:eastAsia="Calibri" w:cs="Calibri"/>
        </w:rPr>
        <w:t>.</w:t>
      </w:r>
    </w:p>
    <w:p w:rsidR="002E0577" w:rsidRPr="002E0577" w:rsidRDefault="002E0577" w:rsidP="00DC2A94">
      <w:pPr>
        <w:spacing w:after="200"/>
        <w:rPr>
          <w:rFonts w:eastAsia="Calibri" w:cs="Calibri"/>
        </w:rPr>
      </w:pPr>
    </w:p>
    <w:p w:rsidR="00DC2A94" w:rsidRPr="001E0629" w:rsidRDefault="00DC2A94" w:rsidP="002E0577">
      <w:pPr>
        <w:pStyle w:val="Heading2"/>
      </w:pPr>
      <w:bookmarkStart w:id="37" w:name="_Toc389121631"/>
      <w:r w:rsidRPr="001E0629">
        <w:t>Female Genital Mutilation (FGM)</w:t>
      </w:r>
      <w:bookmarkEnd w:id="37"/>
      <w:r w:rsidRPr="001E0629">
        <w:t xml:space="preserve"> </w:t>
      </w:r>
    </w:p>
    <w:p w:rsidR="00DC2A94" w:rsidRPr="002E0577" w:rsidRDefault="00DC2A94" w:rsidP="00DC2A94">
      <w:pPr>
        <w:spacing w:after="200"/>
        <w:rPr>
          <w:rFonts w:eastAsia="Calibri"/>
        </w:rPr>
      </w:pPr>
      <w:r w:rsidRPr="002E0577">
        <w:rPr>
          <w:rFonts w:eastAsia="Calibri"/>
        </w:rPr>
        <w:t>It is essential that staff are aware of FGM practices and the need to look for signs, symptoms and other indicators of FGM.</w:t>
      </w:r>
    </w:p>
    <w:p w:rsidR="00DC2A94" w:rsidRPr="002E0577" w:rsidRDefault="00DC2A94" w:rsidP="00DC2A94">
      <w:pPr>
        <w:spacing w:after="200"/>
        <w:rPr>
          <w:rFonts w:asciiTheme="majorHAnsi" w:hAnsiTheme="majorHAnsi"/>
          <w:sz w:val="24"/>
          <w:szCs w:val="24"/>
        </w:rPr>
      </w:pPr>
      <w:r w:rsidRPr="002E0577">
        <w:rPr>
          <w:rFonts w:asciiTheme="majorHAnsi" w:hAnsiTheme="majorHAnsi"/>
          <w:sz w:val="24"/>
          <w:szCs w:val="24"/>
        </w:rPr>
        <w:t>What is FGM?</w:t>
      </w:r>
    </w:p>
    <w:p w:rsidR="00DC2A94" w:rsidRPr="002E0577" w:rsidRDefault="00DC2A94" w:rsidP="00DC2A94">
      <w:pPr>
        <w:spacing w:after="200"/>
        <w:rPr>
          <w:rFonts w:eastAsia="Calibri"/>
        </w:rPr>
      </w:pPr>
      <w:r w:rsidRPr="002E0577">
        <w:rPr>
          <w:rFonts w:eastAsia="Calibri"/>
        </w:rPr>
        <w:t>It involves procedures that intentionally alter/injure the female genital organs for non-medical reasons.</w:t>
      </w:r>
    </w:p>
    <w:p w:rsidR="00DC2A94" w:rsidRPr="006D1158" w:rsidRDefault="00DC2A94" w:rsidP="00DC2A94">
      <w:pPr>
        <w:spacing w:after="200"/>
        <w:rPr>
          <w:rFonts w:eastAsia="Calibri"/>
          <w:b/>
        </w:rPr>
      </w:pPr>
      <w:r w:rsidRPr="006D1158">
        <w:rPr>
          <w:rFonts w:eastAsia="Calibri"/>
          <w:b/>
        </w:rPr>
        <w:t>4 types of procedure:</w:t>
      </w:r>
    </w:p>
    <w:p w:rsidR="00DC2A94" w:rsidRPr="002E0577" w:rsidRDefault="00DC2A94" w:rsidP="00DC2A94">
      <w:pPr>
        <w:spacing w:after="200"/>
        <w:rPr>
          <w:rFonts w:eastAsia="Calibri"/>
        </w:rPr>
      </w:pPr>
      <w:r w:rsidRPr="002E0577">
        <w:rPr>
          <w:rFonts w:eastAsia="Calibri"/>
        </w:rPr>
        <w:t>Type 1 Clitoridectomy – partial/total removal of clitoris</w:t>
      </w:r>
    </w:p>
    <w:p w:rsidR="00DC2A94" w:rsidRPr="002E0577" w:rsidRDefault="00DC2A94" w:rsidP="00DC2A94">
      <w:pPr>
        <w:spacing w:after="200"/>
        <w:rPr>
          <w:rFonts w:eastAsia="Calibri"/>
        </w:rPr>
      </w:pPr>
      <w:r w:rsidRPr="002E0577">
        <w:rPr>
          <w:rFonts w:eastAsia="Calibri"/>
        </w:rPr>
        <w:t>Type 2 Excision – partial/total removal of clitoris and labia minora</w:t>
      </w:r>
    </w:p>
    <w:p w:rsidR="00DC2A94" w:rsidRPr="002E0577" w:rsidRDefault="00DC2A94" w:rsidP="00DC2A94">
      <w:pPr>
        <w:spacing w:after="200"/>
        <w:rPr>
          <w:rFonts w:eastAsia="Calibri"/>
        </w:rPr>
      </w:pPr>
      <w:r w:rsidRPr="002E0577">
        <w:rPr>
          <w:rFonts w:eastAsia="Calibri"/>
        </w:rPr>
        <w:t>Type 3 Infibulation entrance to vagina is narrowed by repositioning the inner/outer labia</w:t>
      </w:r>
    </w:p>
    <w:p w:rsidR="00DC2A94" w:rsidRPr="002E0577" w:rsidRDefault="00DC2A94" w:rsidP="00DC2A94">
      <w:pPr>
        <w:spacing w:after="200"/>
        <w:rPr>
          <w:rFonts w:eastAsia="Calibri"/>
        </w:rPr>
      </w:pPr>
      <w:r w:rsidRPr="002E0577">
        <w:rPr>
          <w:rFonts w:eastAsia="Calibri"/>
        </w:rPr>
        <w:t>Type 4 all other procedures that may include: pricking, piercing, incising, cauterising and scraping the genital area.</w:t>
      </w:r>
    </w:p>
    <w:p w:rsidR="00DC2A94" w:rsidRPr="006D1158" w:rsidRDefault="00DC2A94" w:rsidP="00DC2A94">
      <w:pPr>
        <w:spacing w:after="200"/>
        <w:rPr>
          <w:rFonts w:eastAsia="Calibri"/>
          <w:b/>
        </w:rPr>
      </w:pPr>
      <w:r w:rsidRPr="006D1158">
        <w:rPr>
          <w:rFonts w:eastAsia="Calibri"/>
          <w:b/>
        </w:rPr>
        <w:t>Why is it carried out?</w:t>
      </w:r>
    </w:p>
    <w:p w:rsidR="00DC2A94" w:rsidRPr="002E0577" w:rsidRDefault="00DC2A94" w:rsidP="00DC2A94">
      <w:pPr>
        <w:spacing w:after="200"/>
        <w:rPr>
          <w:rFonts w:eastAsia="Calibri"/>
        </w:rPr>
      </w:pPr>
      <w:r w:rsidRPr="002E0577">
        <w:rPr>
          <w:rFonts w:eastAsia="Calibri"/>
        </w:rPr>
        <w:t>Belief that:</w:t>
      </w:r>
    </w:p>
    <w:p w:rsidR="00DC2A94" w:rsidRPr="002E0577" w:rsidRDefault="00DC2A94" w:rsidP="00D71E90">
      <w:pPr>
        <w:numPr>
          <w:ilvl w:val="0"/>
          <w:numId w:val="35"/>
        </w:numPr>
        <w:spacing w:before="0" w:after="200"/>
        <w:contextualSpacing/>
        <w:rPr>
          <w:rFonts w:eastAsia="Calibri"/>
        </w:rPr>
      </w:pPr>
      <w:r w:rsidRPr="002E0577">
        <w:rPr>
          <w:rFonts w:eastAsia="Calibri"/>
        </w:rPr>
        <w:t>FGM brings status/respect to the girl – social acceptance for marriage</w:t>
      </w:r>
    </w:p>
    <w:p w:rsidR="00DC2A94" w:rsidRPr="002E0577" w:rsidRDefault="00DC2A94" w:rsidP="00D71E90">
      <w:pPr>
        <w:numPr>
          <w:ilvl w:val="0"/>
          <w:numId w:val="35"/>
        </w:numPr>
        <w:spacing w:before="0" w:after="200"/>
        <w:contextualSpacing/>
        <w:rPr>
          <w:rFonts w:eastAsia="Calibri"/>
        </w:rPr>
      </w:pPr>
      <w:r w:rsidRPr="002E0577">
        <w:rPr>
          <w:rFonts w:eastAsia="Calibri"/>
        </w:rPr>
        <w:t>Preserves a girl’s virginity</w:t>
      </w:r>
    </w:p>
    <w:p w:rsidR="00DC2A94" w:rsidRPr="002E0577" w:rsidRDefault="00DC2A94" w:rsidP="00D71E90">
      <w:pPr>
        <w:numPr>
          <w:ilvl w:val="0"/>
          <w:numId w:val="35"/>
        </w:numPr>
        <w:spacing w:before="0" w:after="200"/>
        <w:contextualSpacing/>
        <w:rPr>
          <w:rFonts w:eastAsia="Calibri"/>
        </w:rPr>
      </w:pPr>
      <w:r w:rsidRPr="002E0577">
        <w:rPr>
          <w:rFonts w:eastAsia="Calibri"/>
        </w:rPr>
        <w:t>Part of being a woman / rite of passage</w:t>
      </w:r>
    </w:p>
    <w:p w:rsidR="00DC2A94" w:rsidRPr="002E0577" w:rsidRDefault="00DC2A94" w:rsidP="00D71E90">
      <w:pPr>
        <w:numPr>
          <w:ilvl w:val="0"/>
          <w:numId w:val="35"/>
        </w:numPr>
        <w:spacing w:before="0" w:after="200"/>
        <w:contextualSpacing/>
        <w:rPr>
          <w:rFonts w:eastAsia="Calibri"/>
        </w:rPr>
      </w:pPr>
      <w:r w:rsidRPr="002E0577">
        <w:rPr>
          <w:rFonts w:eastAsia="Calibri"/>
        </w:rPr>
        <w:t>Upholds family honour</w:t>
      </w:r>
    </w:p>
    <w:p w:rsidR="00DC2A94" w:rsidRPr="002E0577" w:rsidRDefault="00DC2A94" w:rsidP="00D71E90">
      <w:pPr>
        <w:numPr>
          <w:ilvl w:val="0"/>
          <w:numId w:val="35"/>
        </w:numPr>
        <w:spacing w:before="0" w:after="200"/>
        <w:contextualSpacing/>
        <w:rPr>
          <w:rFonts w:eastAsia="Calibri"/>
        </w:rPr>
      </w:pPr>
      <w:r w:rsidRPr="002E0577">
        <w:rPr>
          <w:rFonts w:eastAsia="Calibri"/>
        </w:rPr>
        <w:t>Cleanses and purifies the girl</w:t>
      </w:r>
    </w:p>
    <w:p w:rsidR="00DC2A94" w:rsidRPr="002E0577" w:rsidRDefault="00DC2A94" w:rsidP="00D71E90">
      <w:pPr>
        <w:numPr>
          <w:ilvl w:val="0"/>
          <w:numId w:val="35"/>
        </w:numPr>
        <w:spacing w:before="0" w:after="200"/>
        <w:contextualSpacing/>
        <w:rPr>
          <w:rFonts w:eastAsia="Calibri"/>
        </w:rPr>
      </w:pPr>
      <w:r w:rsidRPr="002E0577">
        <w:rPr>
          <w:rFonts w:eastAsia="Calibri"/>
        </w:rPr>
        <w:t>Gives a sense of belonging to the community</w:t>
      </w:r>
    </w:p>
    <w:p w:rsidR="00DC2A94" w:rsidRPr="002E0577" w:rsidRDefault="00DC2A94" w:rsidP="00D71E90">
      <w:pPr>
        <w:numPr>
          <w:ilvl w:val="0"/>
          <w:numId w:val="35"/>
        </w:numPr>
        <w:spacing w:before="0" w:after="200"/>
        <w:contextualSpacing/>
        <w:rPr>
          <w:rFonts w:eastAsia="Calibri"/>
        </w:rPr>
      </w:pPr>
      <w:r w:rsidRPr="002E0577">
        <w:rPr>
          <w:rFonts w:eastAsia="Calibri"/>
        </w:rPr>
        <w:t>Fulfils a religious requirement</w:t>
      </w:r>
    </w:p>
    <w:p w:rsidR="00DC2A94" w:rsidRPr="002E0577" w:rsidRDefault="00DC2A94" w:rsidP="00D71E90">
      <w:pPr>
        <w:numPr>
          <w:ilvl w:val="0"/>
          <w:numId w:val="35"/>
        </w:numPr>
        <w:spacing w:before="0" w:after="200"/>
        <w:contextualSpacing/>
        <w:rPr>
          <w:rFonts w:eastAsia="Calibri"/>
        </w:rPr>
      </w:pPr>
      <w:r w:rsidRPr="002E0577">
        <w:rPr>
          <w:rFonts w:eastAsia="Calibri"/>
        </w:rPr>
        <w:t>Perpetuates a custom/tradition</w:t>
      </w:r>
    </w:p>
    <w:p w:rsidR="00DC2A94" w:rsidRPr="002E0577" w:rsidRDefault="00DC2A94" w:rsidP="00D71E90">
      <w:pPr>
        <w:numPr>
          <w:ilvl w:val="0"/>
          <w:numId w:val="35"/>
        </w:numPr>
        <w:spacing w:before="0" w:after="200"/>
        <w:contextualSpacing/>
        <w:rPr>
          <w:rFonts w:eastAsia="Calibri"/>
        </w:rPr>
      </w:pPr>
      <w:r w:rsidRPr="002E0577">
        <w:rPr>
          <w:rFonts w:eastAsia="Calibri"/>
        </w:rPr>
        <w:t>Helps girls be clean / hygienic</w:t>
      </w:r>
    </w:p>
    <w:p w:rsidR="00DC2A94" w:rsidRPr="002E0577" w:rsidRDefault="00DC2A94" w:rsidP="00D71E90">
      <w:pPr>
        <w:numPr>
          <w:ilvl w:val="0"/>
          <w:numId w:val="35"/>
        </w:numPr>
        <w:spacing w:before="0" w:after="200"/>
        <w:contextualSpacing/>
        <w:rPr>
          <w:rFonts w:eastAsia="Calibri"/>
        </w:rPr>
      </w:pPr>
      <w:r w:rsidRPr="002E0577">
        <w:rPr>
          <w:rFonts w:eastAsia="Calibri"/>
        </w:rPr>
        <w:t>Is cosmetically desirable</w:t>
      </w:r>
    </w:p>
    <w:p w:rsidR="00DC2A94" w:rsidRPr="002E0577" w:rsidRDefault="00DC2A94" w:rsidP="00D71E90">
      <w:pPr>
        <w:numPr>
          <w:ilvl w:val="0"/>
          <w:numId w:val="35"/>
        </w:numPr>
        <w:spacing w:before="0" w:after="200"/>
        <w:contextualSpacing/>
        <w:rPr>
          <w:rFonts w:eastAsia="Calibri"/>
        </w:rPr>
      </w:pPr>
      <w:r w:rsidRPr="002E0577">
        <w:rPr>
          <w:rFonts w:eastAsia="Calibri"/>
        </w:rPr>
        <w:t xml:space="preserve"> Mistakenly believed to make childbirth easier</w:t>
      </w:r>
    </w:p>
    <w:p w:rsidR="00DC2A94" w:rsidRPr="002E0577" w:rsidRDefault="00DC2A94" w:rsidP="00DC2A94">
      <w:pPr>
        <w:spacing w:after="200"/>
        <w:ind w:left="720"/>
        <w:contextualSpacing/>
        <w:rPr>
          <w:rFonts w:eastAsia="Calibri"/>
        </w:rPr>
      </w:pPr>
    </w:p>
    <w:p w:rsidR="00DC2A94" w:rsidRPr="002E0577" w:rsidRDefault="00DC2A94" w:rsidP="00DC2A94">
      <w:pPr>
        <w:spacing w:after="200"/>
        <w:rPr>
          <w:rFonts w:asciiTheme="majorHAnsi" w:hAnsiTheme="majorHAnsi"/>
          <w:sz w:val="24"/>
          <w:szCs w:val="24"/>
        </w:rPr>
      </w:pPr>
      <w:r w:rsidRPr="002E0577">
        <w:rPr>
          <w:rFonts w:asciiTheme="majorHAnsi" w:hAnsiTheme="majorHAnsi"/>
          <w:sz w:val="24"/>
          <w:szCs w:val="24"/>
        </w:rPr>
        <w:t xml:space="preserve">Is FGM legal?  </w:t>
      </w:r>
    </w:p>
    <w:p w:rsidR="00DC2A94" w:rsidRPr="002E0577" w:rsidRDefault="00DC2A94" w:rsidP="00DC2A94">
      <w:pPr>
        <w:spacing w:after="200"/>
        <w:rPr>
          <w:rFonts w:eastAsia="Calibri"/>
        </w:rPr>
      </w:pPr>
      <w:r w:rsidRPr="002E0577">
        <w:rPr>
          <w:rFonts w:eastAsia="Calibri"/>
        </w:rPr>
        <w:t xml:space="preserve">FGM is internationally recognised as a violation of human rights of girls and women.  It is </w:t>
      </w:r>
      <w:r w:rsidRPr="002E0577">
        <w:rPr>
          <w:rFonts w:eastAsia="Calibri"/>
          <w:b/>
        </w:rPr>
        <w:t>illegal</w:t>
      </w:r>
      <w:r w:rsidRPr="002E0577">
        <w:rPr>
          <w:rFonts w:eastAsia="Calibri"/>
        </w:rPr>
        <w:t xml:space="preserve"> in most countries including the UK.</w:t>
      </w:r>
    </w:p>
    <w:p w:rsidR="002E0577" w:rsidRPr="002E0577" w:rsidRDefault="002E0577" w:rsidP="00DC2A94">
      <w:pPr>
        <w:spacing w:after="200"/>
        <w:rPr>
          <w:rFonts w:eastAsia="Calibri"/>
        </w:rPr>
      </w:pPr>
    </w:p>
    <w:p w:rsidR="00DC2A94" w:rsidRPr="002E0577" w:rsidRDefault="00DC2A94" w:rsidP="00DC2A94">
      <w:pPr>
        <w:spacing w:after="200"/>
        <w:rPr>
          <w:rFonts w:asciiTheme="majorHAnsi" w:hAnsiTheme="majorHAnsi"/>
          <w:sz w:val="24"/>
          <w:szCs w:val="24"/>
        </w:rPr>
      </w:pPr>
      <w:r w:rsidRPr="002E0577">
        <w:rPr>
          <w:rFonts w:asciiTheme="majorHAnsi" w:hAnsiTheme="majorHAnsi"/>
          <w:sz w:val="24"/>
          <w:szCs w:val="24"/>
        </w:rPr>
        <w:t>Circumstances and occurrences that</w:t>
      </w:r>
      <w:r w:rsidR="002E0577" w:rsidRPr="002E0577">
        <w:rPr>
          <w:rFonts w:asciiTheme="majorHAnsi" w:hAnsiTheme="majorHAnsi"/>
          <w:sz w:val="24"/>
          <w:szCs w:val="24"/>
        </w:rPr>
        <w:t xml:space="preserve"> may point to FGM happening</w:t>
      </w:r>
    </w:p>
    <w:p w:rsidR="00DC2A94" w:rsidRPr="002E0577" w:rsidRDefault="00DC2A94" w:rsidP="00D71E90">
      <w:pPr>
        <w:numPr>
          <w:ilvl w:val="0"/>
          <w:numId w:val="17"/>
        </w:numPr>
        <w:spacing w:before="0" w:after="200"/>
        <w:contextualSpacing/>
        <w:rPr>
          <w:rFonts w:eastAsia="Calibri"/>
        </w:rPr>
      </w:pPr>
      <w:r w:rsidRPr="002E0577">
        <w:rPr>
          <w:rFonts w:eastAsia="Calibri"/>
        </w:rPr>
        <w:t>Child talking about getting ready for a special ceremony</w:t>
      </w:r>
    </w:p>
    <w:p w:rsidR="00DC2A94" w:rsidRPr="002E0577" w:rsidRDefault="00DC2A94" w:rsidP="00D71E90">
      <w:pPr>
        <w:numPr>
          <w:ilvl w:val="0"/>
          <w:numId w:val="17"/>
        </w:numPr>
        <w:spacing w:before="0" w:after="200"/>
        <w:contextualSpacing/>
        <w:rPr>
          <w:rFonts w:eastAsia="Calibri"/>
        </w:rPr>
      </w:pPr>
      <w:r w:rsidRPr="002E0577">
        <w:rPr>
          <w:rFonts w:eastAsia="Calibri"/>
        </w:rPr>
        <w:t>Family taking a long trip abroad</w:t>
      </w:r>
    </w:p>
    <w:p w:rsidR="00DC2A94" w:rsidRPr="002E0577" w:rsidRDefault="00DC2A94" w:rsidP="00D71E90">
      <w:pPr>
        <w:numPr>
          <w:ilvl w:val="0"/>
          <w:numId w:val="17"/>
        </w:numPr>
        <w:spacing w:before="0" w:after="200"/>
        <w:contextualSpacing/>
        <w:rPr>
          <w:rFonts w:eastAsia="Calibri"/>
        </w:rPr>
      </w:pPr>
      <w:r w:rsidRPr="002E0577">
        <w:rPr>
          <w:rFonts w:eastAsia="Calibri"/>
        </w:rPr>
        <w:t>Child’s family being from one of the ‘at risk’ communities for FGM (Kenya, Somalia, Sudan,  Sierra Leon, Egypt, Nigeria, Eritrea as well as non-African communities including Yemeni, Afghani, Kurdistan, Indonesia and Pakistan)</w:t>
      </w:r>
    </w:p>
    <w:p w:rsidR="00DC2A94" w:rsidRPr="002E0577" w:rsidRDefault="00DC2A94" w:rsidP="00D71E90">
      <w:pPr>
        <w:numPr>
          <w:ilvl w:val="0"/>
          <w:numId w:val="17"/>
        </w:numPr>
        <w:spacing w:before="0" w:after="200"/>
        <w:contextualSpacing/>
        <w:rPr>
          <w:rFonts w:eastAsia="Calibri"/>
        </w:rPr>
      </w:pPr>
      <w:r w:rsidRPr="002E0577">
        <w:rPr>
          <w:rFonts w:eastAsia="Calibri"/>
        </w:rPr>
        <w:t>Knowledge that the child’s sibling has undergone FGM</w:t>
      </w:r>
    </w:p>
    <w:p w:rsidR="00DC2A94" w:rsidRPr="002E0577" w:rsidRDefault="00DC2A94" w:rsidP="00D71E90">
      <w:pPr>
        <w:numPr>
          <w:ilvl w:val="0"/>
          <w:numId w:val="17"/>
        </w:numPr>
        <w:spacing w:before="0" w:after="200"/>
        <w:contextualSpacing/>
        <w:rPr>
          <w:rFonts w:eastAsia="Calibri"/>
        </w:rPr>
      </w:pPr>
      <w:r w:rsidRPr="002E0577">
        <w:rPr>
          <w:rFonts w:eastAsia="Calibri"/>
        </w:rPr>
        <w:t>Child talks about going abroad to be ‘cut’ or to prepare for marriage</w:t>
      </w:r>
    </w:p>
    <w:p w:rsidR="00DC2A94" w:rsidRPr="002E0577" w:rsidRDefault="00DC2A94" w:rsidP="00DC2A94">
      <w:pPr>
        <w:spacing w:after="200"/>
        <w:ind w:left="720"/>
        <w:contextualSpacing/>
        <w:rPr>
          <w:rFonts w:eastAsia="Calibri"/>
        </w:rPr>
      </w:pPr>
    </w:p>
    <w:p w:rsidR="00DC2A94" w:rsidRPr="002E0577" w:rsidRDefault="00DC2A94" w:rsidP="00DC2A94">
      <w:pPr>
        <w:spacing w:after="200"/>
        <w:rPr>
          <w:rFonts w:eastAsia="Calibri"/>
        </w:rPr>
      </w:pPr>
      <w:r w:rsidRPr="002E0577">
        <w:rPr>
          <w:rFonts w:eastAsia="Calibri"/>
        </w:rPr>
        <w:t>Signs that may indicate a child has undergone FGM:</w:t>
      </w:r>
    </w:p>
    <w:p w:rsidR="00DC2A94" w:rsidRPr="002E0577" w:rsidRDefault="00DC2A94" w:rsidP="00D71E90">
      <w:pPr>
        <w:numPr>
          <w:ilvl w:val="0"/>
          <w:numId w:val="18"/>
        </w:numPr>
        <w:spacing w:before="0" w:after="200"/>
        <w:contextualSpacing/>
        <w:rPr>
          <w:rFonts w:eastAsia="Calibri"/>
        </w:rPr>
      </w:pPr>
      <w:r w:rsidRPr="002E0577">
        <w:rPr>
          <w:rFonts w:eastAsia="Calibri"/>
        </w:rPr>
        <w:t>Prolonged absence from school and other activities</w:t>
      </w:r>
    </w:p>
    <w:p w:rsidR="00DC2A94" w:rsidRPr="002E0577" w:rsidRDefault="00DC2A94" w:rsidP="00D71E90">
      <w:pPr>
        <w:numPr>
          <w:ilvl w:val="0"/>
          <w:numId w:val="18"/>
        </w:numPr>
        <w:spacing w:before="0" w:after="200"/>
        <w:contextualSpacing/>
        <w:rPr>
          <w:rFonts w:eastAsia="Calibri"/>
        </w:rPr>
      </w:pPr>
      <w:r w:rsidRPr="002E0577">
        <w:rPr>
          <w:rFonts w:eastAsia="Calibri"/>
        </w:rPr>
        <w:t>Behaviour change on return from a holiday abroad, such as being withdrawn and appearing subdued</w:t>
      </w:r>
    </w:p>
    <w:p w:rsidR="00DC2A94" w:rsidRPr="002E0577" w:rsidRDefault="00DC2A94" w:rsidP="00D71E90">
      <w:pPr>
        <w:numPr>
          <w:ilvl w:val="0"/>
          <w:numId w:val="18"/>
        </w:numPr>
        <w:spacing w:before="0" w:after="200"/>
        <w:contextualSpacing/>
        <w:rPr>
          <w:rFonts w:eastAsia="Calibri"/>
        </w:rPr>
      </w:pPr>
      <w:r w:rsidRPr="002E0577">
        <w:rPr>
          <w:rFonts w:eastAsia="Calibri"/>
        </w:rPr>
        <w:t>Bladder or menstrual problems</w:t>
      </w:r>
    </w:p>
    <w:p w:rsidR="00DC2A94" w:rsidRPr="002E0577" w:rsidRDefault="00DC2A94" w:rsidP="00D71E90">
      <w:pPr>
        <w:numPr>
          <w:ilvl w:val="0"/>
          <w:numId w:val="18"/>
        </w:numPr>
        <w:spacing w:before="0" w:after="200"/>
        <w:contextualSpacing/>
        <w:rPr>
          <w:rFonts w:eastAsia="Calibri"/>
        </w:rPr>
      </w:pPr>
      <w:r w:rsidRPr="002E0577">
        <w:rPr>
          <w:rFonts w:eastAsia="Calibri"/>
        </w:rPr>
        <w:t>Finding it difficult to sit still and looking uncomfortable</w:t>
      </w:r>
    </w:p>
    <w:p w:rsidR="00DC2A94" w:rsidRPr="002E0577" w:rsidRDefault="00DC2A94" w:rsidP="00D71E90">
      <w:pPr>
        <w:numPr>
          <w:ilvl w:val="0"/>
          <w:numId w:val="18"/>
        </w:numPr>
        <w:spacing w:before="0" w:after="200"/>
        <w:contextualSpacing/>
        <w:rPr>
          <w:rFonts w:eastAsia="Calibri"/>
        </w:rPr>
      </w:pPr>
      <w:r w:rsidRPr="002E0577">
        <w:rPr>
          <w:rFonts w:eastAsia="Calibri"/>
        </w:rPr>
        <w:t>Complaining about pain between the legs</w:t>
      </w:r>
    </w:p>
    <w:p w:rsidR="00DC2A94" w:rsidRPr="002E0577" w:rsidRDefault="00DC2A94" w:rsidP="00D71E90">
      <w:pPr>
        <w:numPr>
          <w:ilvl w:val="0"/>
          <w:numId w:val="18"/>
        </w:numPr>
        <w:spacing w:before="0" w:after="200"/>
        <w:contextualSpacing/>
        <w:rPr>
          <w:rFonts w:eastAsia="Calibri"/>
        </w:rPr>
      </w:pPr>
      <w:r w:rsidRPr="002E0577">
        <w:rPr>
          <w:rFonts w:eastAsia="Calibri"/>
        </w:rPr>
        <w:t>Mentioning something somebody did to them that they are not allowed to talk about</w:t>
      </w:r>
    </w:p>
    <w:p w:rsidR="00DC2A94" w:rsidRPr="002E0577" w:rsidRDefault="00DC2A94" w:rsidP="00D71E90">
      <w:pPr>
        <w:numPr>
          <w:ilvl w:val="0"/>
          <w:numId w:val="18"/>
        </w:numPr>
        <w:spacing w:before="0" w:after="200"/>
        <w:contextualSpacing/>
        <w:rPr>
          <w:rFonts w:eastAsia="Calibri"/>
        </w:rPr>
      </w:pPr>
      <w:r w:rsidRPr="002E0577">
        <w:rPr>
          <w:rFonts w:eastAsia="Calibri"/>
        </w:rPr>
        <w:t>Secretive behaviour, including isolating themselves from the group</w:t>
      </w:r>
    </w:p>
    <w:p w:rsidR="00DC2A94" w:rsidRPr="002E0577" w:rsidRDefault="00DC2A94" w:rsidP="00D71E90">
      <w:pPr>
        <w:numPr>
          <w:ilvl w:val="0"/>
          <w:numId w:val="18"/>
        </w:numPr>
        <w:spacing w:before="0" w:after="200"/>
        <w:contextualSpacing/>
        <w:rPr>
          <w:rFonts w:eastAsia="Calibri"/>
        </w:rPr>
      </w:pPr>
      <w:r w:rsidRPr="002E0577">
        <w:rPr>
          <w:rFonts w:eastAsia="Calibri"/>
        </w:rPr>
        <w:t>Reluctance to take part in physical activity</w:t>
      </w:r>
    </w:p>
    <w:p w:rsidR="00DC2A94" w:rsidRPr="002E0577" w:rsidRDefault="00DC2A94" w:rsidP="00D71E90">
      <w:pPr>
        <w:numPr>
          <w:ilvl w:val="0"/>
          <w:numId w:val="18"/>
        </w:numPr>
        <w:spacing w:before="0" w:after="200"/>
        <w:contextualSpacing/>
        <w:rPr>
          <w:rFonts w:eastAsia="Calibri"/>
        </w:rPr>
      </w:pPr>
      <w:r w:rsidRPr="002E0577">
        <w:rPr>
          <w:rFonts w:eastAsia="Calibri"/>
        </w:rPr>
        <w:t>Repeated urinal tract infection</w:t>
      </w:r>
    </w:p>
    <w:p w:rsidR="00DC2A94" w:rsidRPr="002E0577" w:rsidRDefault="00DC2A94" w:rsidP="00D71E90">
      <w:pPr>
        <w:numPr>
          <w:ilvl w:val="0"/>
          <w:numId w:val="18"/>
        </w:numPr>
        <w:spacing w:before="0" w:after="200"/>
        <w:contextualSpacing/>
        <w:rPr>
          <w:rFonts w:eastAsia="Calibri"/>
        </w:rPr>
      </w:pPr>
      <w:r w:rsidRPr="002E0577">
        <w:rPr>
          <w:rFonts w:eastAsia="Calibri"/>
        </w:rPr>
        <w:t xml:space="preserve">Disclosure </w:t>
      </w:r>
    </w:p>
    <w:p w:rsidR="00DC2A94" w:rsidRPr="002E0577" w:rsidRDefault="00DC2A94" w:rsidP="00DC2A94">
      <w:pPr>
        <w:spacing w:after="200"/>
        <w:rPr>
          <w:rFonts w:eastAsia="Calibri"/>
          <w:b/>
        </w:rPr>
      </w:pPr>
    </w:p>
    <w:p w:rsidR="00DC2A94" w:rsidRPr="002E0577" w:rsidRDefault="00DC2A94" w:rsidP="00DC2A94">
      <w:pPr>
        <w:spacing w:after="200"/>
        <w:rPr>
          <w:rFonts w:asciiTheme="majorHAnsi" w:hAnsiTheme="majorHAnsi"/>
          <w:sz w:val="24"/>
          <w:szCs w:val="24"/>
        </w:rPr>
      </w:pPr>
      <w:r w:rsidRPr="002E0577">
        <w:rPr>
          <w:rFonts w:asciiTheme="majorHAnsi" w:hAnsiTheme="majorHAnsi"/>
          <w:sz w:val="24"/>
          <w:szCs w:val="24"/>
        </w:rPr>
        <w:t>The ‘One Chance’ rule</w:t>
      </w:r>
    </w:p>
    <w:p w:rsidR="00DC2A94" w:rsidRPr="002E0577" w:rsidRDefault="00DC2A94" w:rsidP="00DC2A94">
      <w:pPr>
        <w:spacing w:after="200"/>
        <w:rPr>
          <w:rFonts w:eastAsia="Calibri"/>
        </w:rPr>
      </w:pPr>
      <w:r w:rsidRPr="002E0577">
        <w:rPr>
          <w:rFonts w:eastAsia="Calibri"/>
        </w:rPr>
        <w:t xml:space="preserve">As with Forced Marriage there is the ‘One Chance’ rule. It is essential that settings /schools/colleges take action </w:t>
      </w:r>
      <w:r w:rsidRPr="002E0577">
        <w:rPr>
          <w:rFonts w:eastAsia="Calibri"/>
          <w:b/>
        </w:rPr>
        <w:t>without delay</w:t>
      </w:r>
      <w:r w:rsidRPr="002E0577">
        <w:rPr>
          <w:rFonts w:eastAsia="Calibri"/>
        </w:rPr>
        <w:t>.</w:t>
      </w:r>
    </w:p>
    <w:p w:rsidR="00DC2A94" w:rsidRDefault="00DC2A94" w:rsidP="00DC2A94">
      <w:pPr>
        <w:spacing w:after="200"/>
        <w:rPr>
          <w:rFonts w:ascii="Calibri" w:eastAsia="Calibri" w:hAnsi="Calibri"/>
          <w:color w:val="FF0000"/>
          <w:sz w:val="22"/>
          <w:szCs w:val="22"/>
        </w:rPr>
      </w:pPr>
    </w:p>
    <w:p w:rsidR="00DC2A94" w:rsidRDefault="00DC2A94" w:rsidP="00DC2A94">
      <w:pPr>
        <w:spacing w:after="200"/>
        <w:rPr>
          <w:rFonts w:ascii="Calibri" w:eastAsia="Calibri" w:hAnsi="Calibri"/>
          <w:color w:val="FF0000"/>
          <w:sz w:val="22"/>
          <w:szCs w:val="22"/>
        </w:rPr>
      </w:pPr>
    </w:p>
    <w:p w:rsidR="00DC2A94" w:rsidRDefault="00DC2A94" w:rsidP="00DC2A94">
      <w:pPr>
        <w:pStyle w:val="BodyTextIndent"/>
        <w:ind w:left="0"/>
        <w:rPr>
          <w:rFonts w:ascii="Calibri" w:eastAsia="Calibri" w:hAnsi="Calibri"/>
          <w:color w:val="FF0000"/>
          <w:sz w:val="22"/>
          <w:szCs w:val="22"/>
          <w:lang w:val="en-GB"/>
        </w:rPr>
      </w:pPr>
    </w:p>
    <w:p w:rsidR="00DC2A94" w:rsidRDefault="00DC2A94" w:rsidP="00DC2A94">
      <w:pPr>
        <w:pStyle w:val="BodyTextIndent"/>
        <w:ind w:left="0"/>
        <w:rPr>
          <w:rFonts w:ascii="Trebuchet MS" w:hAnsi="Trebuchet MS"/>
          <w:b/>
          <w:color w:val="FF0000"/>
          <w:sz w:val="28"/>
          <w:szCs w:val="28"/>
          <w:lang w:val="en-GB"/>
        </w:rPr>
      </w:pPr>
    </w:p>
    <w:p w:rsidR="00DC2A94" w:rsidRDefault="00DC2A94" w:rsidP="00DC2A94">
      <w:pPr>
        <w:pStyle w:val="BodyTextIndent"/>
        <w:ind w:left="0"/>
        <w:rPr>
          <w:rFonts w:ascii="Trebuchet MS" w:hAnsi="Trebuchet MS"/>
          <w:b/>
          <w:color w:val="FF0000"/>
          <w:sz w:val="28"/>
          <w:szCs w:val="28"/>
          <w:lang w:val="en-GB"/>
        </w:rPr>
      </w:pPr>
    </w:p>
    <w:p w:rsidR="00DC2A94" w:rsidRDefault="00DC2A94" w:rsidP="00DC2A94">
      <w:pPr>
        <w:pStyle w:val="BodyTextIndent"/>
        <w:ind w:left="0"/>
        <w:rPr>
          <w:rFonts w:ascii="Trebuchet MS" w:hAnsi="Trebuchet MS"/>
          <w:b/>
          <w:color w:val="FF0000"/>
          <w:sz w:val="28"/>
          <w:szCs w:val="28"/>
          <w:lang w:val="en-GB"/>
        </w:rPr>
      </w:pPr>
    </w:p>
    <w:p w:rsidR="00DC2A94" w:rsidRDefault="00DC2A94" w:rsidP="00DC2A94">
      <w:pPr>
        <w:pStyle w:val="BodyTextIndent"/>
        <w:ind w:left="0"/>
        <w:rPr>
          <w:rFonts w:ascii="Trebuchet MS" w:hAnsi="Trebuchet MS"/>
          <w:b/>
          <w:color w:val="FF0000"/>
          <w:sz w:val="28"/>
          <w:szCs w:val="28"/>
          <w:lang w:val="en-GB"/>
        </w:rPr>
      </w:pPr>
    </w:p>
    <w:p w:rsidR="00834D84" w:rsidRPr="00834D84" w:rsidRDefault="00834D84" w:rsidP="00834D84">
      <w:pPr>
        <w:sectPr w:rsidR="00834D84" w:rsidRPr="00834D84" w:rsidSect="0048693B">
          <w:pgSz w:w="11907" w:h="16839" w:code="9"/>
          <w:pgMar w:top="720" w:right="1080" w:bottom="720" w:left="1080" w:header="576" w:footer="720" w:gutter="0"/>
          <w:cols w:space="720"/>
          <w:docGrid w:linePitch="360"/>
        </w:sectPr>
      </w:pPr>
    </w:p>
    <w:p w:rsidR="00B113E8" w:rsidRDefault="00850499">
      <w:pPr>
        <w:pStyle w:val="Notice"/>
      </w:pPr>
      <w:r w:rsidRPr="009A4FB3">
        <w:rPr>
          <w:rFonts w:eastAsia="Calibri"/>
          <w:noProof/>
          <w:color w:val="auto"/>
          <w:szCs w:val="22"/>
          <w:lang w:eastAsia="en-GB"/>
        </w:rPr>
        <w:lastRenderedPageBreak/>
        <mc:AlternateContent>
          <mc:Choice Requires="wps">
            <w:drawing>
              <wp:anchor distT="0" distB="0" distL="114300" distR="114300" simplePos="0" relativeHeight="251673600" behindDoc="0" locked="0" layoutInCell="1" allowOverlap="1" wp14:anchorId="47CD527F" wp14:editId="2AE2ADED">
                <wp:simplePos x="0" y="0"/>
                <wp:positionH relativeFrom="column">
                  <wp:posOffset>4819650</wp:posOffset>
                </wp:positionH>
                <wp:positionV relativeFrom="paragraph">
                  <wp:posOffset>8191500</wp:posOffset>
                </wp:positionV>
                <wp:extent cx="1635617" cy="990600"/>
                <wp:effectExtent l="0" t="0" r="3175" b="0"/>
                <wp:wrapNone/>
                <wp:docPr id="30" name="Text Box 30"/>
                <wp:cNvGraphicFramePr/>
                <a:graphic xmlns:a="http://schemas.openxmlformats.org/drawingml/2006/main">
                  <a:graphicData uri="http://schemas.microsoft.com/office/word/2010/wordprocessingShape">
                    <wps:wsp>
                      <wps:cNvSpPr txBox="1"/>
                      <wps:spPr>
                        <a:xfrm>
                          <a:off x="0" y="0"/>
                          <a:ext cx="1635617" cy="990600"/>
                        </a:xfrm>
                        <a:prstGeom prst="rect">
                          <a:avLst/>
                        </a:prstGeom>
                        <a:solidFill>
                          <a:sysClr val="window" lastClr="FFFFFF"/>
                        </a:solidFill>
                        <a:ln w="6350">
                          <a:noFill/>
                        </a:ln>
                        <a:effectLst/>
                      </wps:spPr>
                      <wps:txbx>
                        <w:txbxContent>
                          <w:p w:rsidR="00B615A3" w:rsidRDefault="00B615A3" w:rsidP="00850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D527F" id="Text Box 30" o:spid="_x0000_s1027" type="#_x0000_t202" style="position:absolute;margin-left:379.5pt;margin-top:645pt;width:128.8pt;height: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" fillcolor="window" stroked="f" strokeweight=".5pt">
                <v:textbox>
                  <w:txbxContent>
                    <w:p w:rsidR="00B615A3" w:rsidRDefault="00B615A3" w:rsidP="00850499"/>
                  </w:txbxContent>
                </v:textbox>
              </v:shape>
            </w:pict>
          </mc:Fallback>
        </mc:AlternateContent>
      </w:r>
      <w:r w:rsidRPr="009A4FB3">
        <w:rPr>
          <w:rFonts w:eastAsia="Calibri"/>
          <w:noProof/>
          <w:color w:val="auto"/>
          <w:szCs w:val="22"/>
          <w:lang w:eastAsia="en-GB"/>
        </w:rPr>
        <mc:AlternateContent>
          <mc:Choice Requires="wps">
            <w:drawing>
              <wp:anchor distT="0" distB="0" distL="114300" distR="114300" simplePos="0" relativeHeight="251671552" behindDoc="0" locked="0" layoutInCell="1" allowOverlap="1" wp14:anchorId="55372421" wp14:editId="3F71E752">
                <wp:simplePos x="0" y="0"/>
                <wp:positionH relativeFrom="column">
                  <wp:posOffset>2839720</wp:posOffset>
                </wp:positionH>
                <wp:positionV relativeFrom="paragraph">
                  <wp:posOffset>8411845</wp:posOffset>
                </wp:positionV>
                <wp:extent cx="1712890" cy="592429"/>
                <wp:effectExtent l="0" t="0" r="1905" b="0"/>
                <wp:wrapNone/>
                <wp:docPr id="27" name="Text Box 27"/>
                <wp:cNvGraphicFramePr/>
                <a:graphic xmlns:a="http://schemas.openxmlformats.org/drawingml/2006/main">
                  <a:graphicData uri="http://schemas.microsoft.com/office/word/2010/wordprocessingShape">
                    <wps:wsp>
                      <wps:cNvSpPr txBox="1"/>
                      <wps:spPr>
                        <a:xfrm>
                          <a:off x="0" y="0"/>
                          <a:ext cx="1712890" cy="592429"/>
                        </a:xfrm>
                        <a:prstGeom prst="rect">
                          <a:avLst/>
                        </a:prstGeom>
                        <a:solidFill>
                          <a:sysClr val="window" lastClr="FFFFFF"/>
                        </a:solidFill>
                        <a:ln w="6350">
                          <a:noFill/>
                        </a:ln>
                        <a:effectLst/>
                      </wps:spPr>
                      <wps:txbx>
                        <w:txbxContent>
                          <w:p w:rsidR="00B615A3" w:rsidRDefault="00B615A3" w:rsidP="00850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72421" id="Text Box 27" o:spid="_x0000_s1028" type="#_x0000_t202" style="position:absolute;margin-left:223.6pt;margin-top:662.35pt;width:134.85pt;height:4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" fillcolor="window" stroked="f" strokeweight=".5pt">
                <v:textbox>
                  <w:txbxContent>
                    <w:p w:rsidR="00B615A3" w:rsidRDefault="00B615A3" w:rsidP="00850499"/>
                  </w:txbxContent>
                </v:textbox>
              </v:shape>
            </w:pict>
          </mc:Fallback>
        </mc:AlternateContent>
      </w:r>
      <w:r>
        <w:rPr>
          <w:rFonts w:eastAsia="Calibri"/>
          <w:noProof/>
          <w:color w:val="auto"/>
          <w:szCs w:val="22"/>
          <w:lang w:eastAsia="en-GB"/>
        </w:rPr>
        <mc:AlternateContent>
          <mc:Choice Requires="wps">
            <w:drawing>
              <wp:anchor distT="0" distB="0" distL="114300" distR="114300" simplePos="0" relativeHeight="251669504" behindDoc="0" locked="0" layoutInCell="1" allowOverlap="1" wp14:anchorId="0FC40CC2" wp14:editId="6F2A2B64">
                <wp:simplePos x="0" y="0"/>
                <wp:positionH relativeFrom="column">
                  <wp:posOffset>-38100</wp:posOffset>
                </wp:positionH>
                <wp:positionV relativeFrom="paragraph">
                  <wp:posOffset>266700</wp:posOffset>
                </wp:positionV>
                <wp:extent cx="1962150" cy="107632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1962150"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15A3" w:rsidRPr="00850499" w:rsidRDefault="00B615A3">
                            <w:pP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40CC2" id="Text Box 19" o:spid="_x0000_s1029" type="#_x0000_t202" style="position:absolute;margin-left:-3pt;margin-top:21pt;width:154.5pt;height:8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" fillcolor="white [3201]" stroked="f" strokeweight=".5pt">
                <v:textbox>
                  <w:txbxContent>
                    <w:p w:rsidR="00B615A3" w:rsidRPr="00850499" w:rsidRDefault="00B615A3">
                      <w:pPr>
                        <w:rPr>
                          <w14:textOutline w14:w="9525" w14:cap="rnd" w14:cmpd="sng" w14:algn="ctr">
                            <w14:solidFill>
                              <w14:srgbClr w14:val="000000"/>
                            </w14:solidFill>
                            <w14:prstDash w14:val="solid"/>
                            <w14:bevel/>
                          </w14:textOutline>
                        </w:rPr>
                      </w:pPr>
                    </w:p>
                  </w:txbxContent>
                </v:textbox>
              </v:shape>
            </w:pict>
          </mc:Fallback>
        </mc:AlternateContent>
      </w:r>
    </w:p>
    <w:sectPr w:rsidR="00B113E8" w:rsidSect="0048693B">
      <w:pgSz w:w="11907" w:h="16839" w:code="9"/>
      <w:pgMar w:top="720" w:right="1080" w:bottom="720" w:left="108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5A3" w:rsidRDefault="00B615A3">
      <w:pPr>
        <w:spacing w:before="0" w:after="0" w:line="240" w:lineRule="auto"/>
      </w:pPr>
      <w:r>
        <w:separator/>
      </w:r>
    </w:p>
  </w:endnote>
  <w:endnote w:type="continuationSeparator" w:id="0">
    <w:p w:rsidR="00B615A3" w:rsidRDefault="00B615A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Goth It BT">
    <w:altName w:val="Courier New"/>
    <w:charset w:val="00"/>
    <w:family w:val="auto"/>
    <w:pitch w:val="variable"/>
    <w:sig w:usb0="03000000"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5A3" w:rsidRDefault="00B615A3">
    <w:pPr>
      <w:pStyle w:val="Footer"/>
      <w:jc w:val="right"/>
    </w:pPr>
    <w:r>
      <w:fldChar w:fldCharType="begin"/>
    </w:r>
    <w:r>
      <w:instrText xml:space="preserve"> PAGE   \* MERGEFORMAT </w:instrText>
    </w:r>
    <w:r>
      <w:fldChar w:fldCharType="separate"/>
    </w:r>
    <w:r w:rsidR="009A69EA">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5A3" w:rsidRDefault="00B615A3">
      <w:pPr>
        <w:spacing w:before="0" w:after="0" w:line="240" w:lineRule="auto"/>
      </w:pPr>
      <w:r>
        <w:separator/>
      </w:r>
    </w:p>
  </w:footnote>
  <w:footnote w:type="continuationSeparator" w:id="0">
    <w:p w:rsidR="00B615A3" w:rsidRDefault="00B615A3">
      <w:pPr>
        <w:spacing w:before="0" w:after="0" w:line="240" w:lineRule="auto"/>
      </w:pPr>
      <w:r>
        <w:continuationSeparator/>
      </w:r>
    </w:p>
  </w:footnote>
  <w:footnote w:id="1">
    <w:p w:rsidR="00B615A3" w:rsidRPr="00480E6E" w:rsidRDefault="00B615A3" w:rsidP="00DC2A94">
      <w:pPr>
        <w:pStyle w:val="FootnoteText"/>
        <w:rPr>
          <w:sz w:val="18"/>
          <w:szCs w:val="18"/>
        </w:rPr>
      </w:pPr>
      <w:r w:rsidRPr="00480E6E">
        <w:rPr>
          <w:rStyle w:val="FootnoteReference"/>
          <w:sz w:val="18"/>
          <w:szCs w:val="18"/>
        </w:rPr>
        <w:footnoteRef/>
      </w:r>
      <w:r w:rsidRPr="00480E6E">
        <w:rPr>
          <w:sz w:val="18"/>
          <w:szCs w:val="18"/>
        </w:rPr>
        <w:t xml:space="preserve"> Wherever the word “staff” is used, it covers ALL staff on site, including ancillary supply and self employed staff, contractors, volunteers working with children etc, and governors  </w:t>
      </w:r>
    </w:p>
  </w:footnote>
  <w:footnote w:id="2">
    <w:p w:rsidR="00B615A3" w:rsidRPr="00480E6E" w:rsidRDefault="00B615A3" w:rsidP="00DC2A94">
      <w:pPr>
        <w:pStyle w:val="FootnoteText"/>
        <w:rPr>
          <w:sz w:val="18"/>
          <w:szCs w:val="18"/>
        </w:rPr>
      </w:pPr>
      <w:r w:rsidRPr="00480E6E">
        <w:rPr>
          <w:rStyle w:val="FootnoteReference"/>
          <w:sz w:val="18"/>
          <w:szCs w:val="18"/>
        </w:rPr>
        <w:footnoteRef/>
      </w:r>
      <w:r w:rsidRPr="00480E6E">
        <w:rPr>
          <w:sz w:val="18"/>
          <w:szCs w:val="18"/>
        </w:rPr>
        <w:t xml:space="preserve"> Guidance regarding CRB c</w:t>
      </w:r>
      <w:r>
        <w:rPr>
          <w:sz w:val="18"/>
          <w:szCs w:val="18"/>
        </w:rPr>
        <w:t>hecks recently updated by the Protection of Freedoms Act 2012</w:t>
      </w:r>
    </w:p>
  </w:footnote>
  <w:footnote w:id="3">
    <w:p w:rsidR="00B615A3" w:rsidRPr="00486085" w:rsidRDefault="00B615A3" w:rsidP="00DC2A94">
      <w:pPr>
        <w:pStyle w:val="FootnoteText"/>
        <w:rPr>
          <w:sz w:val="18"/>
          <w:szCs w:val="18"/>
        </w:rPr>
      </w:pPr>
      <w:r>
        <w:rPr>
          <w:rStyle w:val="FootnoteReference"/>
        </w:rPr>
        <w:footnoteRef/>
      </w:r>
      <w:r>
        <w:t xml:space="preserve"> </w:t>
      </w:r>
      <w:r w:rsidRPr="00486085">
        <w:rPr>
          <w:sz w:val="18"/>
          <w:szCs w:val="18"/>
        </w:rPr>
        <w:t xml:space="preserve">LADO Local Authority Designated Officer for allegations against staff. AEO Area Education Officer </w:t>
      </w:r>
    </w:p>
  </w:footnote>
  <w:footnote w:id="4">
    <w:p w:rsidR="00B615A3" w:rsidRDefault="00B615A3" w:rsidP="00DC2A94">
      <w:pPr>
        <w:pStyle w:val="FootnoteText"/>
      </w:pPr>
      <w:r w:rsidRPr="00486085">
        <w:rPr>
          <w:rStyle w:val="FootnoteReference"/>
          <w:sz w:val="18"/>
          <w:szCs w:val="18"/>
        </w:rPr>
        <w:footnoteRef/>
      </w:r>
      <w:r w:rsidRPr="00486085">
        <w:rPr>
          <w:sz w:val="18"/>
          <w:szCs w:val="18"/>
        </w:rPr>
        <w:t xml:space="preserve"> Contact the LADO for guidance in any case</w:t>
      </w:r>
    </w:p>
  </w:footnote>
  <w:footnote w:id="5">
    <w:p w:rsidR="00B615A3" w:rsidRDefault="00B615A3" w:rsidP="00DC2A94">
      <w:pPr>
        <w:pStyle w:val="FootnoteText"/>
      </w:pPr>
      <w:r>
        <w:rPr>
          <w:rStyle w:val="FootnoteReference"/>
        </w:rPr>
        <w:footnoteRef/>
      </w:r>
      <w:r>
        <w:t xml:space="preserve"> </w:t>
      </w:r>
      <w:r>
        <w:rPr>
          <w:lang w:val="en-GB"/>
        </w:rPr>
        <w:t>A model f</w:t>
      </w:r>
      <w:r>
        <w:t xml:space="preserve">ormat for the Governors Annual Report is available from Governor Services and at </w:t>
      </w:r>
      <w:hyperlink r:id="rId1" w:history="1">
        <w:r w:rsidRPr="00251E7F">
          <w:rPr>
            <w:rStyle w:val="Hyperlink"/>
          </w:rPr>
          <w:t>www.surreycc.gov.uk/safeguardingchildren</w:t>
        </w:r>
      </w:hyperlink>
      <w:r>
        <w:t xml:space="preserve"> </w:t>
      </w:r>
    </w:p>
  </w:footnote>
  <w:footnote w:id="6">
    <w:p w:rsidR="00B615A3" w:rsidRPr="00242010" w:rsidRDefault="00B615A3" w:rsidP="00DC2A94">
      <w:pPr>
        <w:pStyle w:val="FootnoteText"/>
        <w:rPr>
          <w:color w:val="17365D"/>
          <w:sz w:val="18"/>
          <w:szCs w:val="18"/>
          <w:u w:val="single"/>
          <w:lang w:val="en-GB"/>
        </w:rPr>
      </w:pPr>
      <w:r w:rsidRPr="00480E6E">
        <w:rPr>
          <w:rStyle w:val="FootnoteReference"/>
          <w:sz w:val="18"/>
          <w:szCs w:val="18"/>
        </w:rPr>
        <w:footnoteRef/>
      </w:r>
      <w:r>
        <w:rPr>
          <w:sz w:val="18"/>
          <w:szCs w:val="18"/>
        </w:rPr>
        <w:t xml:space="preserve"> Refer to</w:t>
      </w:r>
      <w:r w:rsidRPr="00480E6E">
        <w:rPr>
          <w:sz w:val="18"/>
          <w:szCs w:val="18"/>
        </w:rPr>
        <w:t xml:space="preserve"> “Guidance for Safe Working Practice for the Protection of Children and Staff in Educ</w:t>
      </w:r>
      <w:r>
        <w:rPr>
          <w:sz w:val="18"/>
          <w:szCs w:val="18"/>
        </w:rPr>
        <w:t>ation Settings”  available on the DfE website</w:t>
      </w:r>
    </w:p>
  </w:footnote>
  <w:footnote w:id="7">
    <w:p w:rsidR="00B615A3" w:rsidRPr="00480E6E" w:rsidRDefault="00B615A3" w:rsidP="00DC2A94">
      <w:pPr>
        <w:pStyle w:val="FootnoteText"/>
        <w:rPr>
          <w:sz w:val="18"/>
          <w:szCs w:val="18"/>
        </w:rPr>
      </w:pPr>
      <w:r w:rsidRPr="00480E6E">
        <w:rPr>
          <w:rStyle w:val="FootnoteReference"/>
          <w:sz w:val="18"/>
          <w:szCs w:val="18"/>
        </w:rPr>
        <w:footnoteRef/>
      </w:r>
      <w:r w:rsidRPr="00480E6E">
        <w:rPr>
          <w:sz w:val="18"/>
          <w:szCs w:val="18"/>
        </w:rPr>
        <w:t xml:space="preserve"> or Chair of Governors in the event of an allegation against the Headteacher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5A3" w:rsidRDefault="00B615A3">
    <w:pPr>
      <w:pStyle w:val="Header"/>
    </w:pPr>
  </w:p>
  <w:p w:rsidR="00B615A3" w:rsidRDefault="00B615A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0DE878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8650BC"/>
    <w:multiLevelType w:val="multilevel"/>
    <w:tmpl w:val="F4DEAB90"/>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65B1156"/>
    <w:multiLevelType w:val="hybridMultilevel"/>
    <w:tmpl w:val="81E240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B001EAE"/>
    <w:multiLevelType w:val="hybridMultilevel"/>
    <w:tmpl w:val="24367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0012E"/>
    <w:multiLevelType w:val="multilevel"/>
    <w:tmpl w:val="5F444A44"/>
    <w:lvl w:ilvl="0">
      <w:start w:val="1"/>
      <w:numFmt w:val="decimal"/>
      <w:lvlText w:val="%1.0"/>
      <w:lvlJc w:val="left"/>
      <w:pPr>
        <w:tabs>
          <w:tab w:val="num" w:pos="502"/>
        </w:tabs>
        <w:ind w:left="502" w:hanging="360"/>
      </w:pPr>
      <w:rPr>
        <w:rFonts w:hint="default"/>
      </w:rPr>
    </w:lvl>
    <w:lvl w:ilvl="1">
      <w:start w:val="5"/>
      <w:numFmt w:val="decimal"/>
      <w:lvlText w:val="%1.%2"/>
      <w:lvlJc w:val="left"/>
      <w:pPr>
        <w:tabs>
          <w:tab w:val="num" w:pos="1212"/>
        </w:tabs>
        <w:ind w:left="1212" w:hanging="360"/>
      </w:pPr>
      <w:rPr>
        <w:rFonts w:hint="default"/>
      </w:rPr>
    </w:lvl>
    <w:lvl w:ilvl="2">
      <w:start w:val="1"/>
      <w:numFmt w:val="decimal"/>
      <w:lvlText w:val="%1.%2.%3"/>
      <w:lvlJc w:val="left"/>
      <w:pPr>
        <w:tabs>
          <w:tab w:val="num" w:pos="2302"/>
        </w:tabs>
        <w:ind w:left="2302" w:hanging="720"/>
      </w:pPr>
      <w:rPr>
        <w:rFonts w:hint="default"/>
      </w:rPr>
    </w:lvl>
    <w:lvl w:ilvl="3">
      <w:start w:val="1"/>
      <w:numFmt w:val="decimal"/>
      <w:lvlText w:val="%1.%2.%3.%4"/>
      <w:lvlJc w:val="left"/>
      <w:pPr>
        <w:tabs>
          <w:tab w:val="num" w:pos="3382"/>
        </w:tabs>
        <w:ind w:left="3382" w:hanging="1080"/>
      </w:pPr>
      <w:rPr>
        <w:rFonts w:hint="default"/>
      </w:rPr>
    </w:lvl>
    <w:lvl w:ilvl="4">
      <w:start w:val="1"/>
      <w:numFmt w:val="decimal"/>
      <w:lvlText w:val="%1.%2.%3.%4.%5"/>
      <w:lvlJc w:val="left"/>
      <w:pPr>
        <w:tabs>
          <w:tab w:val="num" w:pos="4102"/>
        </w:tabs>
        <w:ind w:left="4102" w:hanging="1080"/>
      </w:pPr>
      <w:rPr>
        <w:rFonts w:hint="default"/>
      </w:rPr>
    </w:lvl>
    <w:lvl w:ilvl="5">
      <w:start w:val="1"/>
      <w:numFmt w:val="decimal"/>
      <w:lvlText w:val="%1.%2.%3.%4.%5.%6"/>
      <w:lvlJc w:val="left"/>
      <w:pPr>
        <w:tabs>
          <w:tab w:val="num" w:pos="5182"/>
        </w:tabs>
        <w:ind w:left="5182" w:hanging="1440"/>
      </w:pPr>
      <w:rPr>
        <w:rFonts w:hint="default"/>
      </w:rPr>
    </w:lvl>
    <w:lvl w:ilvl="6">
      <w:start w:val="1"/>
      <w:numFmt w:val="decimal"/>
      <w:lvlText w:val="%1.%2.%3.%4.%5.%6.%7"/>
      <w:lvlJc w:val="left"/>
      <w:pPr>
        <w:tabs>
          <w:tab w:val="num" w:pos="5902"/>
        </w:tabs>
        <w:ind w:left="5902" w:hanging="1440"/>
      </w:pPr>
      <w:rPr>
        <w:rFonts w:hint="default"/>
      </w:rPr>
    </w:lvl>
    <w:lvl w:ilvl="7">
      <w:start w:val="1"/>
      <w:numFmt w:val="decimal"/>
      <w:lvlText w:val="%1.%2.%3.%4.%5.%6.%7.%8"/>
      <w:lvlJc w:val="left"/>
      <w:pPr>
        <w:tabs>
          <w:tab w:val="num" w:pos="6982"/>
        </w:tabs>
        <w:ind w:left="6982" w:hanging="1800"/>
      </w:pPr>
      <w:rPr>
        <w:rFonts w:hint="default"/>
      </w:rPr>
    </w:lvl>
    <w:lvl w:ilvl="8">
      <w:start w:val="1"/>
      <w:numFmt w:val="decimal"/>
      <w:lvlText w:val="%1.%2.%3.%4.%5.%6.%7.%8.%9"/>
      <w:lvlJc w:val="left"/>
      <w:pPr>
        <w:tabs>
          <w:tab w:val="num" w:pos="7702"/>
        </w:tabs>
        <w:ind w:left="7702" w:hanging="1800"/>
      </w:pPr>
      <w:rPr>
        <w:rFonts w:hint="default"/>
      </w:rPr>
    </w:lvl>
  </w:abstractNum>
  <w:abstractNum w:abstractNumId="6" w15:restartNumberingAfterBreak="0">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55E95"/>
    <w:multiLevelType w:val="hybridMultilevel"/>
    <w:tmpl w:val="6C6E3A0A"/>
    <w:lvl w:ilvl="0" w:tplc="0DA6D7E4">
      <w:start w:val="1"/>
      <w:numFmt w:val="bullet"/>
      <w:lvlText w:val="•"/>
      <w:lvlJc w:val="left"/>
      <w:pPr>
        <w:tabs>
          <w:tab w:val="num" w:pos="720"/>
        </w:tabs>
        <w:ind w:left="720" w:hanging="360"/>
      </w:pPr>
      <w:rPr>
        <w:rFonts w:ascii="Times New Roman" w:hAnsi="Times New Roman" w:hint="default"/>
      </w:rPr>
    </w:lvl>
    <w:lvl w:ilvl="1" w:tplc="C7DCF3AC">
      <w:start w:val="1"/>
      <w:numFmt w:val="bullet"/>
      <w:lvlText w:val="•"/>
      <w:lvlJc w:val="left"/>
      <w:pPr>
        <w:tabs>
          <w:tab w:val="num" w:pos="1440"/>
        </w:tabs>
        <w:ind w:left="1440" w:hanging="360"/>
      </w:pPr>
      <w:rPr>
        <w:rFonts w:ascii="Times New Roman" w:hAnsi="Times New Roman" w:hint="default"/>
      </w:rPr>
    </w:lvl>
    <w:lvl w:ilvl="2" w:tplc="9C3C2A2C" w:tentative="1">
      <w:start w:val="1"/>
      <w:numFmt w:val="bullet"/>
      <w:lvlText w:val="•"/>
      <w:lvlJc w:val="left"/>
      <w:pPr>
        <w:tabs>
          <w:tab w:val="num" w:pos="2160"/>
        </w:tabs>
        <w:ind w:left="2160" w:hanging="360"/>
      </w:pPr>
      <w:rPr>
        <w:rFonts w:ascii="Times New Roman" w:hAnsi="Times New Roman" w:hint="default"/>
      </w:rPr>
    </w:lvl>
    <w:lvl w:ilvl="3" w:tplc="327872DA" w:tentative="1">
      <w:start w:val="1"/>
      <w:numFmt w:val="bullet"/>
      <w:lvlText w:val="•"/>
      <w:lvlJc w:val="left"/>
      <w:pPr>
        <w:tabs>
          <w:tab w:val="num" w:pos="2880"/>
        </w:tabs>
        <w:ind w:left="2880" w:hanging="360"/>
      </w:pPr>
      <w:rPr>
        <w:rFonts w:ascii="Times New Roman" w:hAnsi="Times New Roman" w:hint="default"/>
      </w:rPr>
    </w:lvl>
    <w:lvl w:ilvl="4" w:tplc="A0903E62" w:tentative="1">
      <w:start w:val="1"/>
      <w:numFmt w:val="bullet"/>
      <w:lvlText w:val="•"/>
      <w:lvlJc w:val="left"/>
      <w:pPr>
        <w:tabs>
          <w:tab w:val="num" w:pos="3600"/>
        </w:tabs>
        <w:ind w:left="3600" w:hanging="360"/>
      </w:pPr>
      <w:rPr>
        <w:rFonts w:ascii="Times New Roman" w:hAnsi="Times New Roman" w:hint="default"/>
      </w:rPr>
    </w:lvl>
    <w:lvl w:ilvl="5" w:tplc="BF026B66" w:tentative="1">
      <w:start w:val="1"/>
      <w:numFmt w:val="bullet"/>
      <w:lvlText w:val="•"/>
      <w:lvlJc w:val="left"/>
      <w:pPr>
        <w:tabs>
          <w:tab w:val="num" w:pos="4320"/>
        </w:tabs>
        <w:ind w:left="4320" w:hanging="360"/>
      </w:pPr>
      <w:rPr>
        <w:rFonts w:ascii="Times New Roman" w:hAnsi="Times New Roman" w:hint="default"/>
      </w:rPr>
    </w:lvl>
    <w:lvl w:ilvl="6" w:tplc="A6A6CF0C" w:tentative="1">
      <w:start w:val="1"/>
      <w:numFmt w:val="bullet"/>
      <w:lvlText w:val="•"/>
      <w:lvlJc w:val="left"/>
      <w:pPr>
        <w:tabs>
          <w:tab w:val="num" w:pos="5040"/>
        </w:tabs>
        <w:ind w:left="5040" w:hanging="360"/>
      </w:pPr>
      <w:rPr>
        <w:rFonts w:ascii="Times New Roman" w:hAnsi="Times New Roman" w:hint="default"/>
      </w:rPr>
    </w:lvl>
    <w:lvl w:ilvl="7" w:tplc="882EEF6E" w:tentative="1">
      <w:start w:val="1"/>
      <w:numFmt w:val="bullet"/>
      <w:lvlText w:val="•"/>
      <w:lvlJc w:val="left"/>
      <w:pPr>
        <w:tabs>
          <w:tab w:val="num" w:pos="5760"/>
        </w:tabs>
        <w:ind w:left="5760" w:hanging="360"/>
      </w:pPr>
      <w:rPr>
        <w:rFonts w:ascii="Times New Roman" w:hAnsi="Times New Roman" w:hint="default"/>
      </w:rPr>
    </w:lvl>
    <w:lvl w:ilvl="8" w:tplc="F4C02CD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FC70749"/>
    <w:multiLevelType w:val="hybridMultilevel"/>
    <w:tmpl w:val="3F808154"/>
    <w:lvl w:ilvl="0" w:tplc="EAD6BE2A">
      <w:start w:val="1"/>
      <w:numFmt w:val="bullet"/>
      <w:lvlText w:val="•"/>
      <w:lvlJc w:val="left"/>
      <w:pPr>
        <w:tabs>
          <w:tab w:val="num" w:pos="720"/>
        </w:tabs>
        <w:ind w:left="720" w:hanging="360"/>
      </w:pPr>
      <w:rPr>
        <w:rFonts w:ascii="Times New Roman" w:hAnsi="Times New Roman" w:hint="default"/>
      </w:rPr>
    </w:lvl>
    <w:lvl w:ilvl="1" w:tplc="C1D487A0" w:tentative="1">
      <w:start w:val="1"/>
      <w:numFmt w:val="bullet"/>
      <w:lvlText w:val="•"/>
      <w:lvlJc w:val="left"/>
      <w:pPr>
        <w:tabs>
          <w:tab w:val="num" w:pos="1440"/>
        </w:tabs>
        <w:ind w:left="1440" w:hanging="360"/>
      </w:pPr>
      <w:rPr>
        <w:rFonts w:ascii="Times New Roman" w:hAnsi="Times New Roman" w:hint="default"/>
      </w:rPr>
    </w:lvl>
    <w:lvl w:ilvl="2" w:tplc="752ED968" w:tentative="1">
      <w:start w:val="1"/>
      <w:numFmt w:val="bullet"/>
      <w:lvlText w:val="•"/>
      <w:lvlJc w:val="left"/>
      <w:pPr>
        <w:tabs>
          <w:tab w:val="num" w:pos="2160"/>
        </w:tabs>
        <w:ind w:left="2160" w:hanging="360"/>
      </w:pPr>
      <w:rPr>
        <w:rFonts w:ascii="Times New Roman" w:hAnsi="Times New Roman" w:hint="default"/>
      </w:rPr>
    </w:lvl>
    <w:lvl w:ilvl="3" w:tplc="175453D2" w:tentative="1">
      <w:start w:val="1"/>
      <w:numFmt w:val="bullet"/>
      <w:lvlText w:val="•"/>
      <w:lvlJc w:val="left"/>
      <w:pPr>
        <w:tabs>
          <w:tab w:val="num" w:pos="2880"/>
        </w:tabs>
        <w:ind w:left="2880" w:hanging="360"/>
      </w:pPr>
      <w:rPr>
        <w:rFonts w:ascii="Times New Roman" w:hAnsi="Times New Roman" w:hint="default"/>
      </w:rPr>
    </w:lvl>
    <w:lvl w:ilvl="4" w:tplc="3968B528" w:tentative="1">
      <w:start w:val="1"/>
      <w:numFmt w:val="bullet"/>
      <w:lvlText w:val="•"/>
      <w:lvlJc w:val="left"/>
      <w:pPr>
        <w:tabs>
          <w:tab w:val="num" w:pos="3600"/>
        </w:tabs>
        <w:ind w:left="3600" w:hanging="360"/>
      </w:pPr>
      <w:rPr>
        <w:rFonts w:ascii="Times New Roman" w:hAnsi="Times New Roman" w:hint="default"/>
      </w:rPr>
    </w:lvl>
    <w:lvl w:ilvl="5" w:tplc="385EB5A8" w:tentative="1">
      <w:start w:val="1"/>
      <w:numFmt w:val="bullet"/>
      <w:lvlText w:val="•"/>
      <w:lvlJc w:val="left"/>
      <w:pPr>
        <w:tabs>
          <w:tab w:val="num" w:pos="4320"/>
        </w:tabs>
        <w:ind w:left="4320" w:hanging="360"/>
      </w:pPr>
      <w:rPr>
        <w:rFonts w:ascii="Times New Roman" w:hAnsi="Times New Roman" w:hint="default"/>
      </w:rPr>
    </w:lvl>
    <w:lvl w:ilvl="6" w:tplc="7BEA25B8" w:tentative="1">
      <w:start w:val="1"/>
      <w:numFmt w:val="bullet"/>
      <w:lvlText w:val="•"/>
      <w:lvlJc w:val="left"/>
      <w:pPr>
        <w:tabs>
          <w:tab w:val="num" w:pos="5040"/>
        </w:tabs>
        <w:ind w:left="5040" w:hanging="360"/>
      </w:pPr>
      <w:rPr>
        <w:rFonts w:ascii="Times New Roman" w:hAnsi="Times New Roman" w:hint="default"/>
      </w:rPr>
    </w:lvl>
    <w:lvl w:ilvl="7" w:tplc="575CE622" w:tentative="1">
      <w:start w:val="1"/>
      <w:numFmt w:val="bullet"/>
      <w:lvlText w:val="•"/>
      <w:lvlJc w:val="left"/>
      <w:pPr>
        <w:tabs>
          <w:tab w:val="num" w:pos="5760"/>
        </w:tabs>
        <w:ind w:left="5760" w:hanging="360"/>
      </w:pPr>
      <w:rPr>
        <w:rFonts w:ascii="Times New Roman" w:hAnsi="Times New Roman" w:hint="default"/>
      </w:rPr>
    </w:lvl>
    <w:lvl w:ilvl="8" w:tplc="48F8D41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0722189"/>
    <w:multiLevelType w:val="hybridMultilevel"/>
    <w:tmpl w:val="7A463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9132A"/>
    <w:multiLevelType w:val="hybridMultilevel"/>
    <w:tmpl w:val="DFC0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D74AB5"/>
    <w:multiLevelType w:val="hybridMultilevel"/>
    <w:tmpl w:val="7BA4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36771B"/>
    <w:multiLevelType w:val="hybridMultilevel"/>
    <w:tmpl w:val="18E68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081D84"/>
    <w:multiLevelType w:val="hybridMultilevel"/>
    <w:tmpl w:val="EAE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E95680"/>
    <w:multiLevelType w:val="hybridMultilevel"/>
    <w:tmpl w:val="7F3EC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FA6CC1"/>
    <w:multiLevelType w:val="hybridMultilevel"/>
    <w:tmpl w:val="CBF4CFB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2D320ADC"/>
    <w:multiLevelType w:val="hybridMultilevel"/>
    <w:tmpl w:val="E6A60516"/>
    <w:lvl w:ilvl="0" w:tplc="7BBEA1BC">
      <w:start w:val="1"/>
      <w:numFmt w:val="bullet"/>
      <w:pStyle w:val="ListBulletNegative"/>
      <w:lvlText w:val=""/>
      <w:lvlJc w:val="left"/>
      <w:pPr>
        <w:ind w:left="576" w:hanging="432"/>
      </w:pPr>
      <w:rPr>
        <w:rFonts w:ascii="Wingdings 3" w:hAnsi="Wingdings 3" w:hint="default"/>
        <w:color w:val="7F7F7F" w:themeColor="text1" w:themeTint="80"/>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83550"/>
    <w:multiLevelType w:val="multilevel"/>
    <w:tmpl w:val="F8CEAC72"/>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1245"/>
        </w:tabs>
        <w:ind w:left="1245" w:hanging="52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3812017"/>
    <w:multiLevelType w:val="multilevel"/>
    <w:tmpl w:val="B3C4EA90"/>
    <w:lvl w:ilvl="0">
      <w:start w:val="12"/>
      <w:numFmt w:val="decimal"/>
      <w:lvlText w:val="%1"/>
      <w:lvlJc w:val="left"/>
      <w:pPr>
        <w:tabs>
          <w:tab w:val="num" w:pos="465"/>
        </w:tabs>
        <w:ind w:left="465" w:hanging="465"/>
      </w:pPr>
      <w:rPr>
        <w:rFonts w:hint="default"/>
      </w:rPr>
    </w:lvl>
    <w:lvl w:ilvl="1">
      <w:start w:val="2"/>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56D4E77"/>
    <w:multiLevelType w:val="multilevel"/>
    <w:tmpl w:val="E7E8498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35F369CB"/>
    <w:multiLevelType w:val="hybridMultilevel"/>
    <w:tmpl w:val="6FC07668"/>
    <w:lvl w:ilvl="0" w:tplc="F4A86E0A">
      <w:start w:val="1"/>
      <w:numFmt w:val="bullet"/>
      <w:pStyle w:val="ListBullet"/>
      <w:lvlText w:val=""/>
      <w:lvlJc w:val="left"/>
      <w:pPr>
        <w:ind w:left="576" w:hanging="432"/>
      </w:pPr>
      <w:rPr>
        <w:rFonts w:ascii="Wingdings 3" w:hAnsi="Wingdings 3" w:hint="default"/>
        <w:color w:val="F72B1E" w:themeColor="accent1"/>
        <w:position w:val="-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506817"/>
    <w:multiLevelType w:val="multilevel"/>
    <w:tmpl w:val="A7D2C66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8123B40"/>
    <w:multiLevelType w:val="hybridMultilevel"/>
    <w:tmpl w:val="5FBE75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AA4760A"/>
    <w:multiLevelType w:val="multilevel"/>
    <w:tmpl w:val="F4DEAB90"/>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0E54B03"/>
    <w:multiLevelType w:val="hybridMultilevel"/>
    <w:tmpl w:val="C99AC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9C0346"/>
    <w:multiLevelType w:val="multilevel"/>
    <w:tmpl w:val="985EF4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15:restartNumberingAfterBreak="0">
    <w:nsid w:val="46FA1DAE"/>
    <w:multiLevelType w:val="multilevel"/>
    <w:tmpl w:val="8C58B4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904D39"/>
    <w:multiLevelType w:val="hybridMultilevel"/>
    <w:tmpl w:val="B3CAE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1A54F6"/>
    <w:multiLevelType w:val="hybridMultilevel"/>
    <w:tmpl w:val="43AC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421B1E"/>
    <w:multiLevelType w:val="hybridMultilevel"/>
    <w:tmpl w:val="128E23C0"/>
    <w:lvl w:ilvl="0" w:tplc="F606EE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556346"/>
    <w:multiLevelType w:val="multilevel"/>
    <w:tmpl w:val="8CE6F23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677F30FE"/>
    <w:multiLevelType w:val="hybridMultilevel"/>
    <w:tmpl w:val="98FE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C0714C"/>
    <w:multiLevelType w:val="hybridMultilevel"/>
    <w:tmpl w:val="9238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E14AE3"/>
    <w:multiLevelType w:val="hybridMultilevel"/>
    <w:tmpl w:val="921CD9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E469FD"/>
    <w:multiLevelType w:val="hybridMultilevel"/>
    <w:tmpl w:val="B404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FF40EA"/>
    <w:multiLevelType w:val="multilevel"/>
    <w:tmpl w:val="4B206C2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71FF0357"/>
    <w:multiLevelType w:val="hybridMultilevel"/>
    <w:tmpl w:val="C5B0A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AA1C11"/>
    <w:multiLevelType w:val="hybridMultilevel"/>
    <w:tmpl w:val="D7DE1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9D1A16"/>
    <w:multiLevelType w:val="multilevel"/>
    <w:tmpl w:val="F4DEAB90"/>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4" w15:restartNumberingAfterBreak="0">
    <w:nsid w:val="7F9375C8"/>
    <w:multiLevelType w:val="hybridMultilevel"/>
    <w:tmpl w:val="B9F0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16"/>
  </w:num>
  <w:num w:numId="4">
    <w:abstractNumId w:val="19"/>
  </w:num>
  <w:num w:numId="5">
    <w:abstractNumId w:val="25"/>
  </w:num>
  <w:num w:numId="6">
    <w:abstractNumId w:val="40"/>
  </w:num>
  <w:num w:numId="7">
    <w:abstractNumId w:val="21"/>
  </w:num>
  <w:num w:numId="8">
    <w:abstractNumId w:val="17"/>
  </w:num>
  <w:num w:numId="9">
    <w:abstractNumId w:val="26"/>
  </w:num>
  <w:num w:numId="10">
    <w:abstractNumId w:val="43"/>
  </w:num>
  <w:num w:numId="11">
    <w:abstractNumId w:val="18"/>
  </w:num>
  <w:num w:numId="12">
    <w:abstractNumId w:val="34"/>
  </w:num>
  <w:num w:numId="13">
    <w:abstractNumId w:val="7"/>
  </w:num>
  <w:num w:numId="14">
    <w:abstractNumId w:val="8"/>
  </w:num>
  <w:num w:numId="15">
    <w:abstractNumId w:val="15"/>
  </w:num>
  <w:num w:numId="16">
    <w:abstractNumId w:val="2"/>
  </w:num>
  <w:num w:numId="17">
    <w:abstractNumId w:val="6"/>
  </w:num>
  <w:num w:numId="18">
    <w:abstractNumId w:val="4"/>
  </w:num>
  <w:num w:numId="19">
    <w:abstractNumId w:val="33"/>
  </w:num>
  <w:num w:numId="20">
    <w:abstractNumId w:val="27"/>
  </w:num>
  <w:num w:numId="21">
    <w:abstractNumId w:val="32"/>
  </w:num>
  <w:num w:numId="22">
    <w:abstractNumId w:val="35"/>
  </w:num>
  <w:num w:numId="23">
    <w:abstractNumId w:val="38"/>
  </w:num>
  <w:num w:numId="24">
    <w:abstractNumId w:val="28"/>
  </w:num>
  <w:num w:numId="25">
    <w:abstractNumId w:val="9"/>
  </w:num>
  <w:num w:numId="26">
    <w:abstractNumId w:val="44"/>
  </w:num>
  <w:num w:numId="27">
    <w:abstractNumId w:val="11"/>
  </w:num>
  <w:num w:numId="28">
    <w:abstractNumId w:val="14"/>
  </w:num>
  <w:num w:numId="29">
    <w:abstractNumId w:val="24"/>
  </w:num>
  <w:num w:numId="30">
    <w:abstractNumId w:val="30"/>
  </w:num>
  <w:num w:numId="31">
    <w:abstractNumId w:val="12"/>
  </w:num>
  <w:num w:numId="32">
    <w:abstractNumId w:val="5"/>
  </w:num>
  <w:num w:numId="33">
    <w:abstractNumId w:val="23"/>
  </w:num>
  <w:num w:numId="34">
    <w:abstractNumId w:val="1"/>
  </w:num>
  <w:num w:numId="35">
    <w:abstractNumId w:val="36"/>
  </w:num>
  <w:num w:numId="36">
    <w:abstractNumId w:val="29"/>
  </w:num>
  <w:num w:numId="37">
    <w:abstractNumId w:val="41"/>
  </w:num>
  <w:num w:numId="38">
    <w:abstractNumId w:val="39"/>
  </w:num>
  <w:num w:numId="39">
    <w:abstractNumId w:val="10"/>
  </w:num>
  <w:num w:numId="40">
    <w:abstractNumId w:val="42"/>
  </w:num>
  <w:num w:numId="41">
    <w:abstractNumId w:val="3"/>
  </w:num>
  <w:num w:numId="42">
    <w:abstractNumId w:val="13"/>
  </w:num>
  <w:num w:numId="43">
    <w:abstractNumId w:val="22"/>
  </w:num>
  <w:num w:numId="44">
    <w:abstractNumId w:val="37"/>
  </w:num>
  <w:num w:numId="45">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AB"/>
    <w:rsid w:val="0001699B"/>
    <w:rsid w:val="00043BA6"/>
    <w:rsid w:val="000A413F"/>
    <w:rsid w:val="001E0629"/>
    <w:rsid w:val="00202687"/>
    <w:rsid w:val="00242010"/>
    <w:rsid w:val="00295E12"/>
    <w:rsid w:val="002C1E60"/>
    <w:rsid w:val="002E0577"/>
    <w:rsid w:val="00316C99"/>
    <w:rsid w:val="00362C70"/>
    <w:rsid w:val="00375076"/>
    <w:rsid w:val="003B0274"/>
    <w:rsid w:val="003D069D"/>
    <w:rsid w:val="0043088A"/>
    <w:rsid w:val="0048693B"/>
    <w:rsid w:val="00493F78"/>
    <w:rsid w:val="004D6B9D"/>
    <w:rsid w:val="00516FA7"/>
    <w:rsid w:val="005970DA"/>
    <w:rsid w:val="005C10AB"/>
    <w:rsid w:val="005E1684"/>
    <w:rsid w:val="005E5030"/>
    <w:rsid w:val="00626057"/>
    <w:rsid w:val="00636BD4"/>
    <w:rsid w:val="006C7844"/>
    <w:rsid w:val="006D1158"/>
    <w:rsid w:val="00703F7B"/>
    <w:rsid w:val="00807072"/>
    <w:rsid w:val="00834D84"/>
    <w:rsid w:val="0083568C"/>
    <w:rsid w:val="00850499"/>
    <w:rsid w:val="009A69EA"/>
    <w:rsid w:val="009B232C"/>
    <w:rsid w:val="00A36C2D"/>
    <w:rsid w:val="00A91ADE"/>
    <w:rsid w:val="00B01919"/>
    <w:rsid w:val="00B113E8"/>
    <w:rsid w:val="00B33299"/>
    <w:rsid w:val="00B615A3"/>
    <w:rsid w:val="00B715A6"/>
    <w:rsid w:val="00C341F8"/>
    <w:rsid w:val="00C523A2"/>
    <w:rsid w:val="00CA24D1"/>
    <w:rsid w:val="00CC4FA8"/>
    <w:rsid w:val="00CF11EE"/>
    <w:rsid w:val="00D073A2"/>
    <w:rsid w:val="00D21FF0"/>
    <w:rsid w:val="00D45237"/>
    <w:rsid w:val="00D51ABF"/>
    <w:rsid w:val="00D70184"/>
    <w:rsid w:val="00D71E90"/>
    <w:rsid w:val="00DA3387"/>
    <w:rsid w:val="00DC2A94"/>
    <w:rsid w:val="00DD06A3"/>
    <w:rsid w:val="00DD4E9C"/>
    <w:rsid w:val="00DE43C4"/>
    <w:rsid w:val="00DF4DAB"/>
    <w:rsid w:val="00DF61EE"/>
    <w:rsid w:val="00E002D2"/>
    <w:rsid w:val="00E152AE"/>
    <w:rsid w:val="00E652A6"/>
    <w:rsid w:val="00EF2A64"/>
    <w:rsid w:val="00EF4D0E"/>
    <w:rsid w:val="00F81701"/>
    <w:rsid w:val="00F93AF3"/>
    <w:rsid w:val="00F93E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159018"/>
  <w15:docId w15:val="{695D85E5-3972-43BF-8619-5F50F964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60" w:after="160"/>
    </w:pPr>
    <w:rPr>
      <w:lang w:val="en-GB"/>
    </w:rPr>
  </w:style>
  <w:style w:type="paragraph" w:styleId="Heading1">
    <w:name w:val="heading 1"/>
    <w:basedOn w:val="Normal"/>
    <w:next w:val="Normal"/>
    <w:link w:val="Heading1Char"/>
    <w:uiPriority w:val="9"/>
    <w:qFormat/>
    <w:rsid w:val="0043088A"/>
    <w:pPr>
      <w:spacing w:after="0" w:line="240" w:lineRule="auto"/>
      <w:outlineLvl w:val="0"/>
    </w:pPr>
    <w:rPr>
      <w:rFonts w:asciiTheme="majorHAnsi" w:hAnsiTheme="majorHAnsi"/>
      <w:color w:val="B63F72"/>
      <w:sz w:val="48"/>
      <w:szCs w:val="48"/>
    </w:rPr>
  </w:style>
  <w:style w:type="paragraph" w:styleId="Heading2">
    <w:name w:val="heading 2"/>
    <w:basedOn w:val="Normal"/>
    <w:next w:val="Normal"/>
    <w:link w:val="Heading2Char"/>
    <w:uiPriority w:val="9"/>
    <w:unhideWhenUsed/>
    <w:qFormat/>
    <w:rsid w:val="00DA3387"/>
    <w:pPr>
      <w:pBdr>
        <w:top w:val="dashSmallGap" w:sz="4" w:space="4" w:color="BFBFBF" w:themeColor="background1" w:themeShade="BF"/>
        <w:bottom w:val="dashSmallGap" w:sz="4" w:space="4" w:color="BFBFBF" w:themeColor="background1" w:themeShade="BF"/>
      </w:pBdr>
      <w:spacing w:before="0" w:after="0" w:line="240" w:lineRule="auto"/>
      <w:outlineLvl w:val="1"/>
    </w:pPr>
    <w:rPr>
      <w:rFonts w:asciiTheme="majorHAnsi" w:hAnsiTheme="majorHAnsi"/>
      <w:color w:val="B63F72"/>
      <w:sz w:val="28"/>
      <w:szCs w:val="28"/>
    </w:rPr>
  </w:style>
  <w:style w:type="paragraph" w:styleId="Heading3">
    <w:name w:val="heading 3"/>
    <w:basedOn w:val="Normal"/>
    <w:next w:val="Normal"/>
    <w:link w:val="Heading3Char"/>
    <w:uiPriority w:val="9"/>
    <w:unhideWhenUsed/>
    <w:qFormat/>
    <w:rsid w:val="00B01919"/>
    <w:pPr>
      <w:spacing w:after="0" w:line="240" w:lineRule="auto"/>
      <w:outlineLvl w:val="2"/>
    </w:pPr>
    <w:rPr>
      <w:rFonts w:asciiTheme="majorHAnsi" w:hAnsiTheme="majorHAnsi"/>
      <w:color w:val="B63F72"/>
      <w:sz w:val="24"/>
      <w:szCs w:val="24"/>
    </w:rPr>
  </w:style>
  <w:style w:type="paragraph" w:styleId="Heading4">
    <w:name w:val="heading 4"/>
    <w:basedOn w:val="Normal"/>
    <w:next w:val="Normal"/>
    <w:link w:val="Heading4Char"/>
    <w:uiPriority w:val="9"/>
    <w:unhideWhenUsed/>
    <w:qFormat/>
    <w:pPr>
      <w:spacing w:before="120" w:after="120" w:line="240" w:lineRule="auto"/>
      <w:ind w:left="288"/>
      <w:outlineLvl w:val="3"/>
    </w:pPr>
    <w:rPr>
      <w:rFonts w:asciiTheme="majorHAnsi" w:hAnsiTheme="majorHAnsi"/>
      <w:caps/>
      <w:color w:val="FFFFFF" w:themeColor="background1"/>
      <w:sz w:val="24"/>
      <w:szCs w:val="24"/>
    </w:rPr>
  </w:style>
  <w:style w:type="paragraph" w:styleId="Heading5">
    <w:name w:val="heading 5"/>
    <w:basedOn w:val="Normal"/>
    <w:next w:val="Normal"/>
    <w:link w:val="Heading5Char"/>
    <w:uiPriority w:val="9"/>
    <w:unhideWhenUsed/>
    <w:qFormat/>
    <w:rsid w:val="00DA3387"/>
    <w:pPr>
      <w:spacing w:before="60" w:after="60" w:line="240" w:lineRule="auto"/>
      <w:outlineLvl w:val="4"/>
    </w:pPr>
    <w:rPr>
      <w:rFonts w:asciiTheme="majorHAnsi" w:hAnsiTheme="majorHAnsi"/>
      <w:caps/>
      <w:color w:val="B63F72"/>
    </w:rPr>
  </w:style>
  <w:style w:type="paragraph" w:styleId="Heading6">
    <w:name w:val="heading 6"/>
    <w:basedOn w:val="Normal"/>
    <w:next w:val="Normal"/>
    <w:link w:val="Heading6Char"/>
    <w:uiPriority w:val="9"/>
    <w:unhideWhenUsed/>
    <w:qFormat/>
    <w:rsid w:val="00DA3387"/>
    <w:pPr>
      <w:spacing w:after="0" w:line="240" w:lineRule="auto"/>
      <w:ind w:left="360"/>
      <w:outlineLvl w:val="5"/>
    </w:pPr>
    <w:rPr>
      <w:caps/>
      <w:color w:val="B63F72"/>
    </w:rPr>
  </w:style>
  <w:style w:type="paragraph" w:styleId="Heading7">
    <w:name w:val="heading 7"/>
    <w:basedOn w:val="Normal"/>
    <w:next w:val="Normal"/>
    <w:link w:val="Heading7Char"/>
    <w:semiHidden/>
    <w:unhideWhenUsed/>
    <w:qFormat/>
    <w:rsid w:val="00DC2A94"/>
    <w:pPr>
      <w:spacing w:before="240" w:after="60" w:line="240" w:lineRule="auto"/>
      <w:outlineLvl w:val="6"/>
    </w:pPr>
    <w:rPr>
      <w:rFonts w:ascii="Calibri" w:eastAsia="Times New Roman" w:hAnsi="Calibri" w:cs="Times New Roman"/>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customStyle="1" w:styleId="Normal-SpaceAfter">
    <w:name w:val="Normal - Space After"/>
    <w:basedOn w:val="Normal"/>
    <w:qFormat/>
    <w:pPr>
      <w:spacing w:after="1200"/>
    </w:pPr>
    <w:rPr>
      <w:noProof/>
    </w:rPr>
  </w:style>
  <w:style w:type="paragraph" w:customStyle="1" w:styleId="CoverLogo">
    <w:name w:val="Cover Logo"/>
    <w:basedOn w:val="Normal"/>
    <w:qFormat/>
    <w:pPr>
      <w:pBdr>
        <w:bottom w:val="dashSmallGap" w:sz="4" w:space="15" w:color="BFBFBF" w:themeColor="background1" w:themeShade="BF"/>
      </w:pBdr>
      <w:spacing w:before="2000" w:after="1000" w:line="240" w:lineRule="auto"/>
      <w:ind w:left="864" w:right="864"/>
      <w:jc w:val="center"/>
    </w:pPr>
  </w:style>
  <w:style w:type="paragraph" w:styleId="Title">
    <w:name w:val="Title"/>
    <w:basedOn w:val="Normal"/>
    <w:next w:val="Normal"/>
    <w:link w:val="TitleChar"/>
    <w:qFormat/>
    <w:rsid w:val="0043088A"/>
    <w:pPr>
      <w:spacing w:before="1000" w:after="0" w:line="240" w:lineRule="auto"/>
      <w:jc w:val="center"/>
    </w:pPr>
    <w:rPr>
      <w:rFonts w:asciiTheme="majorHAnsi" w:hAnsiTheme="majorHAnsi"/>
      <w:color w:val="B63F72"/>
      <w:sz w:val="48"/>
      <w:szCs w:val="48"/>
    </w:rPr>
  </w:style>
  <w:style w:type="character" w:customStyle="1" w:styleId="TitleChar">
    <w:name w:val="Title Char"/>
    <w:basedOn w:val="DefaultParagraphFont"/>
    <w:link w:val="Title"/>
    <w:rsid w:val="0043088A"/>
    <w:rPr>
      <w:rFonts w:asciiTheme="majorHAnsi" w:hAnsiTheme="majorHAnsi"/>
      <w:color w:val="B63F72"/>
      <w:sz w:val="48"/>
      <w:szCs w:val="48"/>
    </w:rPr>
  </w:style>
  <w:style w:type="paragraph" w:styleId="Subtitle">
    <w:name w:val="Subtitle"/>
    <w:basedOn w:val="Normal"/>
    <w:next w:val="Normal"/>
    <w:link w:val="SubtitleChar"/>
    <w:qFormat/>
    <w:pPr>
      <w:pBdr>
        <w:bottom w:val="dashSmallGap" w:sz="4" w:space="31" w:color="BFBFBF" w:themeColor="background1" w:themeShade="BF"/>
      </w:pBdr>
      <w:spacing w:after="360" w:line="240" w:lineRule="auto"/>
      <w:ind w:left="864" w:right="864"/>
      <w:jc w:val="center"/>
    </w:pPr>
    <w:rPr>
      <w:sz w:val="24"/>
      <w:szCs w:val="24"/>
    </w:rPr>
  </w:style>
  <w:style w:type="character" w:customStyle="1" w:styleId="SubtitleChar">
    <w:name w:val="Subtitle Char"/>
    <w:basedOn w:val="DefaultParagraphFont"/>
    <w:link w:val="Subtitle"/>
    <w:rPr>
      <w:sz w:val="24"/>
      <w:szCs w:val="24"/>
    </w:rPr>
  </w:style>
  <w:style w:type="paragraph" w:customStyle="1" w:styleId="CompanyInfo">
    <w:name w:val="Company Info"/>
    <w:basedOn w:val="Normal"/>
    <w:qFormat/>
    <w:pPr>
      <w:spacing w:before="300" w:after="0" w:line="360" w:lineRule="auto"/>
      <w:contextualSpacing/>
      <w:jc w:val="center"/>
    </w:pPr>
    <w:rPr>
      <w:color w:val="7F7F7F" w:themeColor="text1" w:themeTint="80"/>
      <w:szCs w:val="18"/>
      <w14:numForm w14:val="lining"/>
    </w:rPr>
  </w:style>
  <w:style w:type="character" w:styleId="Strong">
    <w:name w:val="Strong"/>
    <w:basedOn w:val="DefaultParagraphFont"/>
    <w:uiPriority w:val="1"/>
    <w:qFormat/>
    <w:rPr>
      <w:b/>
      <w:bCs/>
      <w:color w:val="595959" w:themeColor="text1" w:themeTint="A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color w:val="595959" w:themeColor="text1" w:themeTint="A6"/>
      <w:sz w:val="18"/>
    </w:rPr>
  </w:style>
  <w:style w:type="paragraph" w:styleId="Footer">
    <w:name w:val="footer"/>
    <w:basedOn w:val="Normal"/>
    <w:link w:val="FooterChar"/>
    <w:uiPriority w:val="99"/>
    <w:unhideWhenUsed/>
    <w:pPr>
      <w:spacing w:before="0" w:after="60" w:line="240" w:lineRule="auto"/>
    </w:pPr>
    <w:rPr>
      <w:i/>
      <w:color w:val="A6A6A6" w:themeColor="background1" w:themeShade="A6"/>
      <w:sz w:val="16"/>
      <w:szCs w:val="16"/>
    </w:rPr>
  </w:style>
  <w:style w:type="character" w:customStyle="1" w:styleId="FooterChar">
    <w:name w:val="Footer Char"/>
    <w:basedOn w:val="DefaultParagraphFont"/>
    <w:link w:val="Footer"/>
    <w:uiPriority w:val="99"/>
    <w:rPr>
      <w:i/>
      <w:color w:val="A6A6A6" w:themeColor="background1" w:themeShade="A6"/>
      <w:sz w:val="16"/>
      <w:szCs w:val="16"/>
    </w:rPr>
  </w:style>
  <w:style w:type="character" w:styleId="PageNumber">
    <w:name w:val="page number"/>
    <w:basedOn w:val="DefaultParagraphFont"/>
    <w:uiPriority w:val="1"/>
    <w:qFormat/>
    <w:rsid w:val="0043088A"/>
    <w:rPr>
      <w:rFonts w:asciiTheme="majorHAnsi" w:hAnsiTheme="majorHAnsi"/>
      <w:color w:val="B63F72"/>
      <w:sz w:val="20"/>
    </w:rPr>
  </w:style>
  <w:style w:type="character" w:customStyle="1" w:styleId="Heading1Char">
    <w:name w:val="Heading 1 Char"/>
    <w:basedOn w:val="DefaultParagraphFont"/>
    <w:link w:val="Heading1"/>
    <w:uiPriority w:val="9"/>
    <w:rsid w:val="0043088A"/>
    <w:rPr>
      <w:rFonts w:asciiTheme="majorHAnsi" w:hAnsiTheme="majorHAnsi"/>
      <w:color w:val="B63F72"/>
      <w:sz w:val="48"/>
      <w:szCs w:val="48"/>
    </w:rPr>
  </w:style>
  <w:style w:type="paragraph" w:styleId="NoSpacing">
    <w:name w:val="No Spacing"/>
    <w:uiPriority w:val="1"/>
    <w:qFormat/>
    <w:pPr>
      <w:spacing w:after="0" w:line="240" w:lineRule="auto"/>
    </w:pPr>
    <w:rPr>
      <w:color w:val="595959" w:themeColor="text1" w:themeTint="A6"/>
      <w:sz w:val="18"/>
    </w:rPr>
  </w:style>
  <w:style w:type="character" w:customStyle="1" w:styleId="Heading2Char">
    <w:name w:val="Heading 2 Char"/>
    <w:basedOn w:val="DefaultParagraphFont"/>
    <w:link w:val="Heading2"/>
    <w:uiPriority w:val="9"/>
    <w:rsid w:val="00DA3387"/>
    <w:rPr>
      <w:rFonts w:asciiTheme="majorHAnsi" w:hAnsiTheme="majorHAnsi"/>
      <w:color w:val="B63F72"/>
      <w:sz w:val="28"/>
      <w:szCs w:val="28"/>
    </w:rPr>
  </w:style>
  <w:style w:type="character" w:customStyle="1" w:styleId="Heading5Char">
    <w:name w:val="Heading 5 Char"/>
    <w:basedOn w:val="DefaultParagraphFont"/>
    <w:link w:val="Heading5"/>
    <w:uiPriority w:val="9"/>
    <w:rsid w:val="00DA3387"/>
    <w:rPr>
      <w:rFonts w:asciiTheme="majorHAnsi" w:hAnsiTheme="majorHAnsi"/>
      <w:caps/>
      <w:color w:val="B63F72"/>
    </w:rPr>
  </w:style>
  <w:style w:type="paragraph" w:customStyle="1" w:styleId="SidebarText">
    <w:name w:val="Sidebar Text"/>
    <w:basedOn w:val="Normal"/>
    <w:qFormat/>
    <w:pPr>
      <w:spacing w:before="40" w:after="120" w:line="240" w:lineRule="auto"/>
      <w:ind w:left="360"/>
    </w:pPr>
    <w:rPr>
      <w:color w:val="404040" w:themeColor="text1" w:themeTint="BF"/>
      <w:sz w:val="16"/>
      <w:szCs w:val="16"/>
    </w:rPr>
  </w:style>
  <w:style w:type="paragraph" w:styleId="ListBullet">
    <w:name w:val="List Bullet"/>
    <w:basedOn w:val="Normal"/>
    <w:qFormat/>
    <w:rsid w:val="00DA3387"/>
    <w:pPr>
      <w:numPr>
        <w:numId w:val="1"/>
      </w:numPr>
      <w:spacing w:before="100" w:after="0" w:line="240" w:lineRule="auto"/>
      <w:ind w:left="360" w:hanging="288"/>
    </w:pPr>
    <w:rPr>
      <w:caps/>
    </w:rPr>
  </w:style>
  <w:style w:type="paragraph" w:customStyle="1" w:styleId="ListBulletNegative">
    <w:name w:val="List Bullet Negative"/>
    <w:basedOn w:val="Normal"/>
    <w:qFormat/>
    <w:pPr>
      <w:numPr>
        <w:numId w:val="3"/>
      </w:numPr>
      <w:spacing w:before="100" w:after="0" w:line="240" w:lineRule="auto"/>
      <w:ind w:left="360" w:hanging="288"/>
    </w:pPr>
    <w:rPr>
      <w:caps/>
    </w:rPr>
  </w:style>
  <w:style w:type="character" w:customStyle="1" w:styleId="Heading3Char">
    <w:name w:val="Heading 3 Char"/>
    <w:basedOn w:val="DefaultParagraphFont"/>
    <w:link w:val="Heading3"/>
    <w:uiPriority w:val="9"/>
    <w:rsid w:val="00B01919"/>
    <w:rPr>
      <w:rFonts w:asciiTheme="majorHAnsi" w:hAnsiTheme="majorHAnsi"/>
      <w:color w:val="B63F72"/>
      <w:sz w:val="24"/>
      <w:szCs w:val="24"/>
      <w:lang w:val="en-GB"/>
    </w:rPr>
  </w:style>
  <w:style w:type="paragraph" w:styleId="ListBullet2">
    <w:name w:val="List Bullet 2"/>
    <w:basedOn w:val="Normal"/>
    <w:uiPriority w:val="99"/>
    <w:semiHidden/>
    <w:pPr>
      <w:numPr>
        <w:numId w:val="2"/>
      </w:numPr>
      <w:spacing w:after="0" w:line="240" w:lineRule="auto"/>
      <w:contextualSpacing/>
    </w:pPr>
  </w:style>
  <w:style w:type="character" w:customStyle="1" w:styleId="Heading6Char">
    <w:name w:val="Heading 6 Char"/>
    <w:basedOn w:val="DefaultParagraphFont"/>
    <w:link w:val="Heading6"/>
    <w:uiPriority w:val="9"/>
    <w:rsid w:val="00DA3387"/>
    <w:rPr>
      <w:caps/>
      <w:color w:val="B63F72"/>
    </w:rPr>
  </w:style>
  <w:style w:type="paragraph" w:customStyle="1" w:styleId="TableText">
    <w:name w:val="Table Text"/>
    <w:basedOn w:val="Normal"/>
    <w:qFormat/>
    <w:pPr>
      <w:spacing w:before="40" w:after="40" w:line="240" w:lineRule="auto"/>
    </w:pPr>
    <w:rPr>
      <w:color w:val="7F7F7F" w:themeColor="text1" w:themeTint="80"/>
      <w:sz w:val="16"/>
      <w:szCs w:val="16"/>
    </w:rPr>
  </w:style>
  <w:style w:type="paragraph" w:customStyle="1" w:styleId="TableRowHeading">
    <w:name w:val="Table Row Heading"/>
    <w:basedOn w:val="Normal"/>
    <w:qFormat/>
    <w:pPr>
      <w:spacing w:before="40" w:after="40" w:line="240" w:lineRule="auto"/>
    </w:pPr>
    <w:rPr>
      <w:rFonts w:asciiTheme="majorHAnsi" w:hAnsiTheme="majorHAnsi"/>
      <w:caps/>
      <w:color w:val="7F7F7F" w:themeColor="text1" w:themeTint="80"/>
      <w:sz w:val="16"/>
      <w:szCs w:val="16"/>
    </w:rPr>
  </w:style>
  <w:style w:type="character" w:styleId="Hyperlink">
    <w:name w:val="Hyperlink"/>
    <w:basedOn w:val="DefaultParagraphFont"/>
    <w:uiPriority w:val="99"/>
    <w:unhideWhenUsed/>
    <w:rPr>
      <w:color w:val="C00000" w:themeColor="hyperlink"/>
      <w:u w:val="single"/>
    </w:rPr>
  </w:style>
  <w:style w:type="paragraph" w:styleId="TOC1">
    <w:name w:val="toc 1"/>
    <w:basedOn w:val="Normal"/>
    <w:next w:val="Normal"/>
    <w:autoRedefine/>
    <w:uiPriority w:val="39"/>
    <w:unhideWhenUsed/>
    <w:qFormat/>
    <w:rsid w:val="00DA3387"/>
    <w:pPr>
      <w:pBdr>
        <w:bottom w:val="single" w:sz="4" w:space="1" w:color="BFBFBF" w:themeColor="background1" w:themeShade="BF"/>
      </w:pBdr>
      <w:tabs>
        <w:tab w:val="right" w:pos="9778"/>
      </w:tabs>
      <w:spacing w:before="400" w:after="0" w:line="240" w:lineRule="auto"/>
      <w:ind w:right="288"/>
    </w:pPr>
    <w:rPr>
      <w:rFonts w:asciiTheme="majorHAnsi" w:hAnsiTheme="majorHAnsi"/>
      <w:color w:val="B63F72"/>
      <w:sz w:val="24"/>
    </w:rPr>
  </w:style>
  <w:style w:type="paragraph" w:styleId="TOC2">
    <w:name w:val="toc 2"/>
    <w:basedOn w:val="Normal"/>
    <w:next w:val="Normal"/>
    <w:autoRedefine/>
    <w:uiPriority w:val="39"/>
    <w:unhideWhenUsed/>
    <w:qFormat/>
    <w:pPr>
      <w:tabs>
        <w:tab w:val="right" w:pos="9778"/>
      </w:tabs>
      <w:spacing w:before="200" w:after="0" w:line="240" w:lineRule="auto"/>
      <w:ind w:left="187" w:right="288"/>
    </w:pPr>
    <w:rPr>
      <w:noProof/>
    </w:rPr>
  </w:style>
  <w:style w:type="paragraph" w:styleId="TOC3">
    <w:name w:val="toc 3"/>
    <w:basedOn w:val="Normal"/>
    <w:next w:val="Normal"/>
    <w:autoRedefine/>
    <w:uiPriority w:val="39"/>
    <w:unhideWhenUsed/>
    <w:qFormat/>
    <w:pPr>
      <w:tabs>
        <w:tab w:val="right" w:pos="9778"/>
      </w:tabs>
      <w:spacing w:before="120" w:after="0" w:line="240" w:lineRule="auto"/>
      <w:ind w:left="360" w:right="288"/>
    </w:pPr>
  </w:style>
  <w:style w:type="paragraph" w:customStyle="1" w:styleId="ReportName">
    <w:name w:val="Report Name"/>
    <w:basedOn w:val="Normal"/>
    <w:qFormat/>
    <w:pPr>
      <w:spacing w:before="0" w:after="40" w:line="240" w:lineRule="auto"/>
      <w:jc w:val="right"/>
    </w:pPr>
    <w:rPr>
      <w:rFonts w:asciiTheme="majorHAnsi" w:hAnsiTheme="majorHAnsi"/>
      <w:color w:val="404040" w:themeColor="text1" w:themeTint="BF"/>
    </w:rPr>
  </w:style>
  <w:style w:type="character" w:styleId="PlaceholderText">
    <w:name w:val="Placeholder Text"/>
    <w:basedOn w:val="DefaultParagraphFont"/>
    <w:uiPriority w:val="99"/>
    <w:semiHidden/>
    <w:rPr>
      <w:color w:val="808080"/>
    </w:rPr>
  </w:style>
  <w:style w:type="paragraph" w:styleId="TOCHeading">
    <w:name w:val="TOC Heading"/>
    <w:basedOn w:val="Normal"/>
    <w:next w:val="Normal"/>
    <w:uiPriority w:val="39"/>
    <w:qFormat/>
    <w:rsid w:val="0043088A"/>
    <w:pPr>
      <w:pBdr>
        <w:top w:val="dashSmallGap" w:sz="4" w:space="4" w:color="BFBFBF" w:themeColor="background1" w:themeShade="BF"/>
        <w:bottom w:val="dashSmallGap" w:sz="4" w:space="4" w:color="BFBFBF" w:themeColor="background1" w:themeShade="BF"/>
      </w:pBdr>
      <w:spacing w:before="80" w:after="80" w:line="240" w:lineRule="auto"/>
    </w:pPr>
    <w:rPr>
      <w:rFonts w:asciiTheme="majorHAnsi" w:hAnsiTheme="majorHAnsi"/>
      <w:caps/>
      <w:color w:val="B63F72"/>
      <w:sz w:val="28"/>
      <w:szCs w:val="28"/>
    </w:rPr>
  </w:style>
  <w:style w:type="character" w:customStyle="1" w:styleId="Heading4Char">
    <w:name w:val="Heading 4 Char"/>
    <w:basedOn w:val="DefaultParagraphFont"/>
    <w:link w:val="Heading4"/>
    <w:uiPriority w:val="9"/>
    <w:rPr>
      <w:rFonts w:asciiTheme="majorHAnsi" w:hAnsiTheme="majorHAnsi"/>
      <w:caps/>
      <w:color w:val="FFFFFF" w:themeColor="background1"/>
      <w:sz w:val="24"/>
      <w:szCs w:val="24"/>
    </w:rPr>
  </w:style>
  <w:style w:type="paragraph" w:customStyle="1" w:styleId="TableText-Center">
    <w:name w:val="Table Text - Center"/>
    <w:basedOn w:val="TableText"/>
    <w:qFormat/>
    <w:pPr>
      <w:jc w:val="center"/>
    </w:pPr>
  </w:style>
  <w:style w:type="table" w:customStyle="1" w:styleId="WB2">
    <w:name w:val="WB2"/>
    <w:basedOn w:val="TableNormal"/>
    <w:uiPriority w:val="99"/>
    <w:pPr>
      <w:spacing w:after="0" w:line="240" w:lineRule="auto"/>
    </w:pPr>
    <w:tblPr>
      <w:tblStyleRowBandSize w:val="1"/>
      <w:tblBorders>
        <w:top w:val="single" w:sz="4" w:space="0" w:color="BFBFBF" w:themeColor="background1" w:themeShade="BF"/>
        <w:insideH w:val="single" w:sz="4" w:space="0" w:color="BFBFBF" w:themeColor="background1" w:themeShade="BF"/>
      </w:tblBorders>
    </w:tblPr>
    <w:tblStylePr w:type="lastRow">
      <w:tblPr/>
      <w:tcPr>
        <w:tcBorders>
          <w:bottom w:val="nil"/>
        </w:tcBorders>
      </w:tcPr>
    </w:tblStylePr>
    <w:tblStylePr w:type="band2Horz">
      <w:tblPr/>
      <w:tcPr>
        <w:shd w:val="clear" w:color="auto" w:fill="F2F2F2" w:themeFill="background1" w:themeFillShade="F2"/>
      </w:tcPr>
    </w:tblStylePr>
  </w:style>
  <w:style w:type="table" w:customStyle="1" w:styleId="WB1">
    <w:name w:val="WB1"/>
    <w:basedOn w:val="TableNormal"/>
    <w:uiPriority w:val="99"/>
    <w:pPr>
      <w:spacing w:after="0" w:line="240" w:lineRule="auto"/>
    </w:pPr>
    <w:tblPr>
      <w:tblBorders>
        <w:top w:val="single" w:sz="4" w:space="0" w:color="BFBFBF" w:themeColor="background1" w:themeShade="BF"/>
        <w:insideH w:val="single" w:sz="4" w:space="0" w:color="BFBFBF" w:themeColor="background1" w:themeShade="BF"/>
      </w:tblBorders>
      <w:tblCellMar>
        <w:left w:w="0" w:type="dxa"/>
        <w:right w:w="0" w:type="dxa"/>
      </w:tblCellMar>
    </w:tblPr>
    <w:tcPr>
      <w:vAlign w:val="center"/>
    </w:tcPr>
  </w:style>
  <w:style w:type="paragraph" w:customStyle="1" w:styleId="Notice">
    <w:name w:val="Notice"/>
    <w:basedOn w:val="Normal"/>
    <w:qFormat/>
    <w:pPr>
      <w:spacing w:before="360"/>
    </w:pPr>
    <w:rPr>
      <w:i/>
      <w:color w:val="808080" w:themeColor="background1" w:themeShade="80"/>
      <w:sz w:val="16"/>
      <w:szCs w:val="16"/>
    </w:rPr>
  </w:style>
  <w:style w:type="paragraph" w:styleId="ListParagraph">
    <w:name w:val="List Paragraph"/>
    <w:basedOn w:val="Normal"/>
    <w:uiPriority w:val="34"/>
    <w:qFormat/>
    <w:rsid w:val="005C10AB"/>
    <w:pPr>
      <w:widowControl w:val="0"/>
      <w:spacing w:before="0" w:after="0" w:line="240" w:lineRule="auto"/>
      <w:ind w:left="720"/>
      <w:contextualSpacing/>
    </w:pPr>
    <w:rPr>
      <w:sz w:val="22"/>
      <w:szCs w:val="22"/>
      <w:lang w:val="en-US"/>
    </w:rPr>
  </w:style>
  <w:style w:type="character" w:customStyle="1" w:styleId="Heading7Char">
    <w:name w:val="Heading 7 Char"/>
    <w:basedOn w:val="DefaultParagraphFont"/>
    <w:link w:val="Heading7"/>
    <w:semiHidden/>
    <w:rsid w:val="00DC2A94"/>
    <w:rPr>
      <w:rFonts w:ascii="Calibri" w:eastAsia="Times New Roman" w:hAnsi="Calibri" w:cs="Times New Roman"/>
      <w:sz w:val="24"/>
      <w:szCs w:val="24"/>
      <w:lang w:val="x-none"/>
    </w:rPr>
  </w:style>
  <w:style w:type="paragraph" w:styleId="BodyTextIndent">
    <w:name w:val="Body Text Indent"/>
    <w:basedOn w:val="Normal"/>
    <w:link w:val="BodyTextIndentChar"/>
    <w:rsid w:val="00DC2A94"/>
    <w:pPr>
      <w:spacing w:before="0" w:after="120" w:line="240" w:lineRule="auto"/>
      <w:ind w:left="283"/>
    </w:pPr>
    <w:rPr>
      <w:rFonts w:ascii="Times New Roman" w:eastAsia="Times New Roman" w:hAnsi="Times New Roman" w:cs="Times New Roman"/>
      <w:sz w:val="24"/>
      <w:szCs w:val="24"/>
      <w:lang w:val="x-none"/>
    </w:rPr>
  </w:style>
  <w:style w:type="character" w:customStyle="1" w:styleId="BodyTextIndentChar">
    <w:name w:val="Body Text Indent Char"/>
    <w:basedOn w:val="DefaultParagraphFont"/>
    <w:link w:val="BodyTextIndent"/>
    <w:rsid w:val="00DC2A94"/>
    <w:rPr>
      <w:rFonts w:ascii="Times New Roman" w:eastAsia="Times New Roman" w:hAnsi="Times New Roman" w:cs="Times New Roman"/>
      <w:sz w:val="24"/>
      <w:szCs w:val="24"/>
      <w:lang w:val="x-none"/>
    </w:rPr>
  </w:style>
  <w:style w:type="paragraph" w:styleId="FootnoteText">
    <w:name w:val="footnote text"/>
    <w:basedOn w:val="Normal"/>
    <w:link w:val="FootnoteTextChar"/>
    <w:semiHidden/>
    <w:rsid w:val="00DC2A94"/>
    <w:pPr>
      <w:spacing w:before="0" w:after="0" w:line="240" w:lineRule="auto"/>
    </w:pPr>
    <w:rPr>
      <w:rFonts w:ascii="Arial" w:eastAsia="Times New Roman" w:hAnsi="Arial" w:cs="Times New Roman"/>
      <w:color w:val="000000"/>
      <w:lang w:val="x-none"/>
    </w:rPr>
  </w:style>
  <w:style w:type="character" w:customStyle="1" w:styleId="FootnoteTextChar">
    <w:name w:val="Footnote Text Char"/>
    <w:basedOn w:val="DefaultParagraphFont"/>
    <w:link w:val="FootnoteText"/>
    <w:semiHidden/>
    <w:rsid w:val="00DC2A94"/>
    <w:rPr>
      <w:rFonts w:ascii="Arial" w:eastAsia="Times New Roman" w:hAnsi="Arial" w:cs="Times New Roman"/>
      <w:color w:val="000000"/>
      <w:lang w:val="x-none"/>
    </w:rPr>
  </w:style>
  <w:style w:type="character" w:styleId="FootnoteReference">
    <w:name w:val="footnote reference"/>
    <w:semiHidden/>
    <w:rsid w:val="00DC2A94"/>
    <w:rPr>
      <w:vertAlign w:val="superscript"/>
    </w:rPr>
  </w:style>
  <w:style w:type="paragraph" w:customStyle="1" w:styleId="SectionHeading">
    <w:name w:val="Section Heading"/>
    <w:rsid w:val="00DC2A94"/>
    <w:pPr>
      <w:spacing w:before="120" w:after="239" w:line="360" w:lineRule="exact"/>
    </w:pPr>
    <w:rPr>
      <w:rFonts w:ascii="FrankGoth It BT" w:eastAsia="Times New Roman" w:hAnsi="FrankGoth It BT" w:cs="Times New Roman"/>
      <w:sz w:val="28"/>
      <w:lang w:val="en-GB"/>
    </w:rPr>
  </w:style>
  <w:style w:type="character" w:customStyle="1" w:styleId="st">
    <w:name w:val="st"/>
    <w:basedOn w:val="DefaultParagraphFont"/>
    <w:rsid w:val="00DC2A94"/>
  </w:style>
  <w:style w:type="paragraph" w:customStyle="1" w:styleId="Default">
    <w:name w:val="Default"/>
    <w:rsid w:val="00B615A3"/>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www.surreycc.gov.uk/safeguardingchildren" TargetMode="External"/></Relationships>
</file>

<file path=word/theme/theme1.xml><?xml version="1.0" encoding="utf-8"?>
<a:theme xmlns:a="http://schemas.openxmlformats.org/drawingml/2006/main" name="Office Theme">
  <a:themeElements>
    <a:clrScheme name="Report">
      <a:dk1>
        <a:sysClr val="windowText" lastClr="000000"/>
      </a:dk1>
      <a:lt1>
        <a:sysClr val="window" lastClr="FFFFFF"/>
      </a:lt1>
      <a:dk2>
        <a:srgbClr val="8B7C5F"/>
      </a:dk2>
      <a:lt2>
        <a:srgbClr val="E5D9B7"/>
      </a:lt2>
      <a:accent1>
        <a:srgbClr val="F72B1E"/>
      </a:accent1>
      <a:accent2>
        <a:srgbClr val="FF7B0F"/>
      </a:accent2>
      <a:accent3>
        <a:srgbClr val="7097D3"/>
      </a:accent3>
      <a:accent4>
        <a:srgbClr val="595959"/>
      </a:accent4>
      <a:accent5>
        <a:srgbClr val="8B4166"/>
      </a:accent5>
      <a:accent6>
        <a:srgbClr val="86AA22"/>
      </a:accent6>
      <a:hlink>
        <a:srgbClr val="C00000"/>
      </a:hlink>
      <a:folHlink>
        <a:srgbClr val="FDAF3D"/>
      </a:folHlink>
    </a:clrScheme>
    <a:fontScheme name="Report">
      <a:majorFont>
        <a:latin typeface="Trebuchet MS"/>
        <a:ea typeface=""/>
        <a:cs typeface=""/>
      </a:majorFont>
      <a:minorFont>
        <a:latin typeface="Corbel"/>
        <a:ea typeface=""/>
        <a:cs typeface=""/>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31297-332F-4F46-92B9-CDD159069695}">
  <ds:schemaRefs>
    <ds:schemaRef ds:uri="http://schemas.microsoft.com/sharepoint/v3/contenttype/forms"/>
  </ds:schemaRefs>
</ds:datastoreItem>
</file>

<file path=customXml/itemProps2.xml><?xml version="1.0" encoding="utf-8"?>
<ds:datastoreItem xmlns:ds="http://schemas.openxmlformats.org/officeDocument/2006/customXml" ds:itemID="{5C6B4ACD-A5BC-4E02-87C8-CA6BDF05D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5925</Words>
  <Characters>33776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Collie</dc:creator>
  <dc:description>Safeguarding update May 2014</dc:description>
  <cp:lastModifiedBy>Ceinwn Lodge</cp:lastModifiedBy>
  <cp:revision>2</cp:revision>
  <cp:lastPrinted>2019-03-06T14:00:00Z</cp:lastPrinted>
  <dcterms:created xsi:type="dcterms:W3CDTF">2019-03-06T14:27:00Z</dcterms:created>
  <dcterms:modified xsi:type="dcterms:W3CDTF">2019-03-06T14:27:00Z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TC026803929991</vt:lpwstr>
  </property>
</Properties>
</file>