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33" w:rsidRPr="005C3847" w:rsidRDefault="001B2333" w:rsidP="00920C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24"/>
          <w:szCs w:val="24"/>
        </w:rPr>
      </w:pPr>
      <w:r w:rsidRPr="005C384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E484F08" wp14:editId="670CE356">
            <wp:simplePos x="0" y="0"/>
            <wp:positionH relativeFrom="column">
              <wp:posOffset>2581275</wp:posOffset>
            </wp:positionH>
            <wp:positionV relativeFrom="paragraph">
              <wp:posOffset>-476250</wp:posOffset>
            </wp:positionV>
            <wp:extent cx="781050" cy="781050"/>
            <wp:effectExtent l="0" t="0" r="0" b="0"/>
            <wp:wrapNone/>
            <wp:docPr id="2" name="Picture 2" descr="E:\Worth Valle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orth Valley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33" w:rsidRPr="005C3847" w:rsidRDefault="001B2333" w:rsidP="00920C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1B2333" w:rsidRPr="005C3847" w:rsidRDefault="001B2333" w:rsidP="00920C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5C3847" w:rsidRPr="005C3847" w:rsidRDefault="005C3847" w:rsidP="005C3847">
      <w:pPr>
        <w:jc w:val="center"/>
        <w:rPr>
          <w:rFonts w:ascii="Arial" w:hAnsi="Arial" w:cs="Arial"/>
          <w:b/>
          <w:sz w:val="24"/>
          <w:szCs w:val="24"/>
        </w:rPr>
      </w:pPr>
      <w:r w:rsidRPr="005C3847">
        <w:rPr>
          <w:rFonts w:ascii="Arial" w:hAnsi="Arial" w:cs="Arial"/>
          <w:b/>
          <w:sz w:val="24"/>
          <w:szCs w:val="24"/>
        </w:rPr>
        <w:t>Art Policy</w:t>
      </w:r>
    </w:p>
    <w:p w:rsidR="005C3847" w:rsidRPr="005C3847" w:rsidRDefault="005C3847" w:rsidP="005C3847">
      <w:pPr>
        <w:jc w:val="center"/>
        <w:rPr>
          <w:rFonts w:ascii="Arial" w:hAnsi="Arial" w:cs="Arial"/>
          <w:b/>
          <w:sz w:val="24"/>
          <w:szCs w:val="24"/>
        </w:rPr>
      </w:pPr>
    </w:p>
    <w:p w:rsidR="005C3847" w:rsidRPr="005C3847" w:rsidRDefault="005C3847" w:rsidP="005C3847">
      <w:pPr>
        <w:spacing w:line="231" w:lineRule="auto"/>
        <w:ind w:left="7" w:right="60"/>
        <w:rPr>
          <w:rFonts w:ascii="Aria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Art is a foundation subject in the National Curriculum. Art is a creative skill that children instinctively use as a means of expression, to communicate ideas and feelings. The teaching of art stimulates and encourages creativity and imagination through visual, tactile and sensory experiences. It provides a unique way of understanding and responding to the world.</w:t>
      </w:r>
    </w:p>
    <w:p w:rsidR="005C3847" w:rsidRPr="005C3847" w:rsidRDefault="005C3847" w:rsidP="005C3847">
      <w:pPr>
        <w:spacing w:line="0" w:lineRule="atLeast"/>
        <w:ind w:left="7"/>
        <w:rPr>
          <w:rFonts w:ascii="Arial" w:hAnsi="Arial" w:cs="Arial"/>
          <w:b/>
          <w:sz w:val="24"/>
          <w:szCs w:val="24"/>
        </w:rPr>
      </w:pPr>
      <w:r w:rsidRPr="005C3847">
        <w:rPr>
          <w:rFonts w:ascii="Arial" w:hAnsi="Arial" w:cs="Arial"/>
          <w:b/>
          <w:sz w:val="24"/>
          <w:szCs w:val="24"/>
        </w:rPr>
        <w:t>Aims</w:t>
      </w:r>
    </w:p>
    <w:p w:rsidR="005C3847" w:rsidRPr="005C3847" w:rsidRDefault="005C3847" w:rsidP="005C3847">
      <w:pPr>
        <w:numPr>
          <w:ilvl w:val="0"/>
          <w:numId w:val="15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To stimulate each child’s creativity and imagination</w:t>
      </w:r>
    </w:p>
    <w:p w:rsidR="005C3847" w:rsidRPr="005C3847" w:rsidRDefault="005C3847" w:rsidP="005C3847">
      <w:pPr>
        <w:numPr>
          <w:ilvl w:val="0"/>
          <w:numId w:val="15"/>
        </w:numPr>
        <w:tabs>
          <w:tab w:val="left" w:pos="367"/>
        </w:tabs>
        <w:spacing w:after="0" w:line="212" w:lineRule="auto"/>
        <w:ind w:right="620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To be encouraged to develop the spirit of enquiry, through investigating the visual environment.</w:t>
      </w:r>
    </w:p>
    <w:p w:rsidR="005C3847" w:rsidRPr="005C3847" w:rsidRDefault="005C3847" w:rsidP="005C3847">
      <w:pPr>
        <w:numPr>
          <w:ilvl w:val="0"/>
          <w:numId w:val="15"/>
        </w:numPr>
        <w:tabs>
          <w:tab w:val="left" w:pos="366"/>
        </w:tabs>
        <w:spacing w:after="0" w:line="212" w:lineRule="auto"/>
        <w:ind w:right="1160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To have access to visual, tactile and sensory experiences and a unique way of understanding and responding to the world.</w:t>
      </w:r>
    </w:p>
    <w:p w:rsidR="005C3847" w:rsidRPr="005C3847" w:rsidRDefault="005C3847" w:rsidP="005C3847">
      <w:pPr>
        <w:numPr>
          <w:ilvl w:val="0"/>
          <w:numId w:val="15"/>
        </w:numPr>
        <w:tabs>
          <w:tab w:val="left" w:pos="366"/>
        </w:tabs>
        <w:spacing w:after="0" w:line="212" w:lineRule="auto"/>
        <w:ind w:right="60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To help each child to learn about the functions of art, craft and design in their own lives and in different times and different cultures.</w:t>
      </w:r>
    </w:p>
    <w:p w:rsidR="005C3847" w:rsidRPr="005C3847" w:rsidRDefault="005C3847" w:rsidP="005C3847">
      <w:pPr>
        <w:numPr>
          <w:ilvl w:val="0"/>
          <w:numId w:val="15"/>
        </w:numPr>
        <w:tabs>
          <w:tab w:val="left" w:pos="366"/>
        </w:tabs>
        <w:spacing w:after="0" w:line="221" w:lineRule="auto"/>
        <w:ind w:right="420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To develop each child’s ability to use colour, tone, shape, form, texture, pattern and different materials and processes to communicate what they see, feel and think.</w:t>
      </w:r>
    </w:p>
    <w:p w:rsidR="005C3847" w:rsidRPr="005C3847" w:rsidRDefault="005C3847" w:rsidP="005C3847">
      <w:pPr>
        <w:numPr>
          <w:ilvl w:val="0"/>
          <w:numId w:val="15"/>
        </w:numPr>
        <w:tabs>
          <w:tab w:val="left" w:pos="366"/>
        </w:tabs>
        <w:spacing w:after="0" w:line="212" w:lineRule="auto"/>
        <w:ind w:right="740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To be taught to use with confidence a variety of tools and techniques and to gain confidence and competence using these tools and techniques safely.</w:t>
      </w:r>
    </w:p>
    <w:p w:rsidR="005C3847" w:rsidRPr="005C3847" w:rsidRDefault="005C3847" w:rsidP="005C3847">
      <w:pPr>
        <w:numPr>
          <w:ilvl w:val="0"/>
          <w:numId w:val="15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To be encouraged to take pride in achievements and build on these.</w:t>
      </w:r>
    </w:p>
    <w:p w:rsidR="005C3847" w:rsidRPr="005C3847" w:rsidRDefault="005C3847" w:rsidP="005C3847">
      <w:pPr>
        <w:numPr>
          <w:ilvl w:val="0"/>
          <w:numId w:val="15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To work with increasing independence as they progress through the school.</w:t>
      </w:r>
    </w:p>
    <w:p w:rsidR="005C3847" w:rsidRPr="005C3847" w:rsidRDefault="005C3847" w:rsidP="005C3847">
      <w:pPr>
        <w:numPr>
          <w:ilvl w:val="0"/>
          <w:numId w:val="15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To appreciate each other’s work through displays and discussions.</w:t>
      </w:r>
    </w:p>
    <w:p w:rsidR="005C3847" w:rsidRPr="005C3847" w:rsidRDefault="005C3847" w:rsidP="005C3847">
      <w:pPr>
        <w:numPr>
          <w:ilvl w:val="0"/>
          <w:numId w:val="15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To extend and enrich other curriculum areas through art and design.</w:t>
      </w:r>
    </w:p>
    <w:p w:rsidR="005C3847" w:rsidRPr="005C3847" w:rsidRDefault="005C3847" w:rsidP="00DD3692">
      <w:pPr>
        <w:tabs>
          <w:tab w:val="left" w:pos="367"/>
        </w:tabs>
        <w:spacing w:after="0" w:line="0" w:lineRule="atLeast"/>
        <w:ind w:left="360"/>
        <w:contextualSpacing/>
        <w:rPr>
          <w:rFonts w:ascii="Arial" w:eastAsia="Symbol" w:hAnsi="Arial" w:cs="Arial"/>
          <w:sz w:val="24"/>
          <w:szCs w:val="24"/>
        </w:rPr>
      </w:pPr>
    </w:p>
    <w:p w:rsidR="005C3847" w:rsidRPr="005C3847" w:rsidRDefault="005C3847" w:rsidP="005C3847">
      <w:pPr>
        <w:tabs>
          <w:tab w:val="left" w:pos="367"/>
        </w:tabs>
        <w:spacing w:after="0" w:line="0" w:lineRule="atLeast"/>
        <w:rPr>
          <w:rFonts w:ascii="Arial" w:eastAsia="Symbol" w:hAnsi="Arial" w:cs="Arial"/>
          <w:sz w:val="24"/>
          <w:szCs w:val="24"/>
        </w:rPr>
      </w:pPr>
    </w:p>
    <w:p w:rsidR="005C3847" w:rsidRPr="005C3847" w:rsidRDefault="005C3847" w:rsidP="005C3847">
      <w:pPr>
        <w:tabs>
          <w:tab w:val="left" w:pos="367"/>
        </w:tabs>
        <w:spacing w:after="0" w:line="0" w:lineRule="atLeast"/>
        <w:rPr>
          <w:rFonts w:ascii="Arial" w:eastAsia="Symbol" w:hAnsi="Arial" w:cs="Arial"/>
          <w:b/>
          <w:sz w:val="24"/>
          <w:szCs w:val="24"/>
        </w:rPr>
      </w:pPr>
      <w:r w:rsidRPr="005C3847">
        <w:rPr>
          <w:rFonts w:ascii="Arial" w:eastAsia="Symbol" w:hAnsi="Arial" w:cs="Arial"/>
          <w:b/>
          <w:sz w:val="24"/>
          <w:szCs w:val="24"/>
        </w:rPr>
        <w:t>Objectives</w:t>
      </w:r>
    </w:p>
    <w:p w:rsidR="005C3847" w:rsidRPr="005C3847" w:rsidRDefault="005C3847" w:rsidP="005C3847">
      <w:pPr>
        <w:tabs>
          <w:tab w:val="left" w:pos="367"/>
        </w:tabs>
        <w:spacing w:after="0" w:line="0" w:lineRule="atLeast"/>
        <w:rPr>
          <w:rFonts w:ascii="Arial" w:eastAsia="Symbol" w:hAnsi="Arial" w:cs="Arial"/>
          <w:sz w:val="24"/>
          <w:szCs w:val="24"/>
        </w:rPr>
      </w:pP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t>When planning an art activity, teachers should take into consideration the skills in which the children are already confident, as well as those in which they need to develop.</w:t>
      </w: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t xml:space="preserve">It is important to plan activities that differentiate not only by outcome but by task thus extending the </w:t>
      </w:r>
      <w:proofErr w:type="gramStart"/>
      <w:r w:rsidRPr="005C3847">
        <w:rPr>
          <w:rFonts w:ascii="Arial" w:eastAsia="Symbol" w:hAnsi="Arial" w:cs="Arial"/>
          <w:sz w:val="24"/>
          <w:szCs w:val="24"/>
        </w:rPr>
        <w:t>more able</w:t>
      </w:r>
      <w:proofErr w:type="gramEnd"/>
      <w:r w:rsidRPr="005C3847">
        <w:rPr>
          <w:rFonts w:ascii="Arial" w:eastAsia="Symbol" w:hAnsi="Arial" w:cs="Arial"/>
          <w:sz w:val="24"/>
          <w:szCs w:val="24"/>
        </w:rPr>
        <w:t xml:space="preserve"> and supporting </w:t>
      </w:r>
      <w:r w:rsidR="00DD3692">
        <w:rPr>
          <w:rFonts w:ascii="Arial" w:eastAsia="Symbol" w:hAnsi="Arial" w:cs="Arial"/>
          <w:sz w:val="24"/>
          <w:szCs w:val="24"/>
        </w:rPr>
        <w:t>children with additional needs</w:t>
      </w:r>
      <w:r w:rsidRPr="005C3847">
        <w:rPr>
          <w:rFonts w:ascii="Arial" w:eastAsia="Symbol" w:hAnsi="Arial" w:cs="Arial"/>
          <w:sz w:val="24"/>
          <w:szCs w:val="24"/>
        </w:rPr>
        <w:t>.</w:t>
      </w: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t xml:space="preserve">Pupils with special needs </w:t>
      </w:r>
      <w:r w:rsidR="00DD3692">
        <w:rPr>
          <w:rFonts w:ascii="Arial" w:eastAsia="Symbol" w:hAnsi="Arial" w:cs="Arial"/>
          <w:sz w:val="24"/>
          <w:szCs w:val="24"/>
        </w:rPr>
        <w:t>may</w:t>
      </w:r>
      <w:r w:rsidRPr="005C3847">
        <w:rPr>
          <w:rFonts w:ascii="Arial" w:eastAsia="Symbol" w:hAnsi="Arial" w:cs="Arial"/>
          <w:sz w:val="24"/>
          <w:szCs w:val="24"/>
        </w:rPr>
        <w:t xml:space="preserve"> require tasks to be broken down into stages each providing an opportunity for positive reinforcement and encouragement.</w:t>
      </w: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t>Tasks and materials will need to be selected with particular care to ensure that success is achievable.</w:t>
      </w: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t>Children will be taught the language of art (shape, form, texture, tint, tone, colour, shade, line and pattern) and be encouraged to use this language when discussing their work.</w:t>
      </w: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lastRenderedPageBreak/>
        <w:t>They will have access to and be able to select from a range of materials and be taught to recognise when the use of certain materials is appropriate.</w:t>
      </w: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t>They will be taught the health and safety aspects of the materials and techniques they use.</w:t>
      </w: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t>They will be encouraged to use art to express ideas, observations and feelings and to explore different ways of representing these ideas using a variety of media and techniques.</w:t>
      </w: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t>Children will be introduced to and encouraged to discuss, the work of other artists and craftspeople.</w:t>
      </w: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t>Children will be given opportunities to work individually, in pairs and groups when appropriate, and to co-operate when sharing ideas, materials and resources.</w:t>
      </w: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t>Teachers will use additional adults to support the work of individuals or groups of children.</w:t>
      </w: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t>Children will be expected to discuss their own and the work of others constructively and evaluate the final outcome of that work.</w:t>
      </w: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t>Feedback will be given throughout.</w:t>
      </w:r>
    </w:p>
    <w:p w:rsidR="005C3847" w:rsidRPr="005C3847" w:rsidRDefault="005C3847" w:rsidP="005C3847">
      <w:pPr>
        <w:numPr>
          <w:ilvl w:val="0"/>
          <w:numId w:val="16"/>
        </w:numPr>
        <w:tabs>
          <w:tab w:val="left" w:pos="36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eastAsia="Symbol" w:hAnsi="Arial" w:cs="Arial"/>
          <w:sz w:val="24"/>
          <w:szCs w:val="24"/>
        </w:rPr>
        <w:t>Children should use ICT and appropriate software to enhance their skills in drawing and for research.</w:t>
      </w:r>
    </w:p>
    <w:p w:rsidR="005C3847" w:rsidRPr="005C3847" w:rsidRDefault="005C3847" w:rsidP="005C3847">
      <w:pPr>
        <w:spacing w:line="0" w:lineRule="atLeast"/>
        <w:rPr>
          <w:rFonts w:ascii="Arial" w:hAnsi="Arial" w:cs="Arial"/>
          <w:b/>
          <w:sz w:val="24"/>
          <w:szCs w:val="24"/>
        </w:rPr>
      </w:pPr>
      <w:r w:rsidRPr="005C3847">
        <w:rPr>
          <w:rFonts w:ascii="Arial" w:hAnsi="Arial" w:cs="Arial"/>
          <w:b/>
          <w:sz w:val="24"/>
          <w:szCs w:val="24"/>
        </w:rPr>
        <w:t>Guidelines</w:t>
      </w:r>
    </w:p>
    <w:p w:rsidR="005C3847" w:rsidRPr="005C3847" w:rsidRDefault="005C3847" w:rsidP="005C3847">
      <w:pPr>
        <w:numPr>
          <w:ilvl w:val="0"/>
          <w:numId w:val="17"/>
        </w:numPr>
        <w:tabs>
          <w:tab w:val="left" w:pos="720"/>
        </w:tabs>
        <w:spacing w:after="0" w:line="212" w:lineRule="auto"/>
        <w:ind w:right="380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At all stages all pupils will be observing, recording and expressing the natural and manufactured world through a variety of media.</w:t>
      </w:r>
    </w:p>
    <w:p w:rsidR="005C3847" w:rsidRPr="005C3847" w:rsidRDefault="005C3847" w:rsidP="005C3847">
      <w:pPr>
        <w:numPr>
          <w:ilvl w:val="0"/>
          <w:numId w:val="17"/>
        </w:numPr>
        <w:tabs>
          <w:tab w:val="left" w:pos="720"/>
        </w:tabs>
        <w:spacing w:after="0" w:line="212" w:lineRule="auto"/>
        <w:ind w:right="600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Pupils will be undertaking individual and group projects in art which encourage group, independent and imaginative work.</w:t>
      </w:r>
    </w:p>
    <w:p w:rsidR="005C3847" w:rsidRPr="005C3847" w:rsidRDefault="005C3847" w:rsidP="005C3847">
      <w:pPr>
        <w:numPr>
          <w:ilvl w:val="0"/>
          <w:numId w:val="17"/>
        </w:numPr>
        <w:tabs>
          <w:tab w:val="left" w:pos="720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Pupils will experience a wide range of materials and techniques.</w:t>
      </w:r>
    </w:p>
    <w:p w:rsidR="005C3847" w:rsidRPr="005C3847" w:rsidRDefault="005C3847" w:rsidP="005C3847">
      <w:pPr>
        <w:numPr>
          <w:ilvl w:val="0"/>
          <w:numId w:val="17"/>
        </w:numPr>
        <w:tabs>
          <w:tab w:val="left" w:pos="720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Pupils will have time to reflect on and talk about their work.</w:t>
      </w:r>
    </w:p>
    <w:p w:rsidR="005C3847" w:rsidRPr="005C3847" w:rsidRDefault="005C3847" w:rsidP="005C3847">
      <w:pPr>
        <w:numPr>
          <w:ilvl w:val="0"/>
          <w:numId w:val="17"/>
        </w:numPr>
        <w:tabs>
          <w:tab w:val="left" w:pos="720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Pupils will be encouraged to develop an aesthetic awareness of their environment.</w:t>
      </w:r>
    </w:p>
    <w:p w:rsidR="005C3847" w:rsidRPr="005C3847" w:rsidRDefault="005C3847" w:rsidP="005C3847">
      <w:pPr>
        <w:numPr>
          <w:ilvl w:val="0"/>
          <w:numId w:val="17"/>
        </w:numPr>
        <w:tabs>
          <w:tab w:val="left" w:pos="720"/>
        </w:tabs>
        <w:spacing w:after="0" w:line="212" w:lineRule="auto"/>
        <w:ind w:right="100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Pupils will experience a range of different artists work and should be encouraged to discuss the art in a meaningful way.</w:t>
      </w:r>
    </w:p>
    <w:p w:rsidR="005C3847" w:rsidRPr="005C3847" w:rsidRDefault="005C3847" w:rsidP="005C3847">
      <w:pPr>
        <w:numPr>
          <w:ilvl w:val="0"/>
          <w:numId w:val="17"/>
        </w:numPr>
        <w:tabs>
          <w:tab w:val="left" w:pos="727"/>
        </w:tabs>
        <w:spacing w:after="0" w:line="213" w:lineRule="auto"/>
        <w:ind w:right="120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 xml:space="preserve">Pupils should be encouraged to value their own and other </w:t>
      </w:r>
      <w:proofErr w:type="gramStart"/>
      <w:r w:rsidRPr="005C3847">
        <w:rPr>
          <w:rFonts w:ascii="Arial" w:hAnsi="Arial" w:cs="Arial"/>
          <w:sz w:val="24"/>
          <w:szCs w:val="24"/>
        </w:rPr>
        <w:t>peoples</w:t>
      </w:r>
      <w:proofErr w:type="gramEnd"/>
      <w:r w:rsidRPr="005C3847">
        <w:rPr>
          <w:rFonts w:ascii="Arial" w:hAnsi="Arial" w:cs="Arial"/>
          <w:sz w:val="24"/>
          <w:szCs w:val="24"/>
        </w:rPr>
        <w:t xml:space="preserve"> cultural heritage and societies both past and present.</w:t>
      </w:r>
    </w:p>
    <w:p w:rsidR="005C3847" w:rsidRPr="005C3847" w:rsidRDefault="005C3847" w:rsidP="005C3847">
      <w:pPr>
        <w:numPr>
          <w:ilvl w:val="0"/>
          <w:numId w:val="17"/>
        </w:numPr>
        <w:tabs>
          <w:tab w:val="left" w:pos="727"/>
        </w:tabs>
        <w:spacing w:after="0" w:line="212" w:lineRule="auto"/>
        <w:ind w:right="160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Pupils will be developing an understanding of technological processes in relation to art activities.</w:t>
      </w:r>
    </w:p>
    <w:p w:rsidR="005C3847" w:rsidRPr="005C3847" w:rsidRDefault="005C3847" w:rsidP="005C3847">
      <w:pPr>
        <w:numPr>
          <w:ilvl w:val="0"/>
          <w:numId w:val="17"/>
        </w:numPr>
        <w:tabs>
          <w:tab w:val="left" w:pos="727"/>
        </w:tabs>
        <w:spacing w:after="0" w:line="0" w:lineRule="atLeast"/>
        <w:contextualSpacing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Resources are kept in the art and DT stock cupboard</w:t>
      </w:r>
      <w:r w:rsidR="00DD3692">
        <w:rPr>
          <w:rFonts w:ascii="Arial" w:hAnsi="Arial" w:cs="Arial"/>
          <w:sz w:val="24"/>
          <w:szCs w:val="24"/>
        </w:rPr>
        <w:t>.</w:t>
      </w:r>
    </w:p>
    <w:p w:rsidR="005C3847" w:rsidRPr="005C3847" w:rsidRDefault="005C3847" w:rsidP="005C3847">
      <w:pPr>
        <w:tabs>
          <w:tab w:val="left" w:pos="720"/>
        </w:tabs>
        <w:spacing w:after="0" w:line="212" w:lineRule="auto"/>
        <w:ind w:right="100"/>
        <w:rPr>
          <w:rFonts w:ascii="Arial" w:eastAsia="Symbol" w:hAnsi="Arial" w:cs="Arial"/>
          <w:sz w:val="24"/>
          <w:szCs w:val="24"/>
        </w:rPr>
      </w:pPr>
    </w:p>
    <w:p w:rsidR="005C3847" w:rsidRPr="005C3847" w:rsidRDefault="005C3847" w:rsidP="005C3847">
      <w:pPr>
        <w:tabs>
          <w:tab w:val="left" w:pos="720"/>
        </w:tabs>
        <w:spacing w:after="0" w:line="212" w:lineRule="auto"/>
        <w:ind w:right="100"/>
        <w:rPr>
          <w:rFonts w:ascii="Arial" w:eastAsia="Symbol" w:hAnsi="Arial" w:cs="Arial"/>
          <w:sz w:val="24"/>
          <w:szCs w:val="24"/>
        </w:rPr>
      </w:pPr>
    </w:p>
    <w:p w:rsidR="005C3847" w:rsidRPr="005C3847" w:rsidRDefault="005C3847" w:rsidP="005C3847">
      <w:pPr>
        <w:spacing w:line="0" w:lineRule="atLeast"/>
        <w:ind w:left="7"/>
        <w:rPr>
          <w:rFonts w:ascii="Arial" w:hAnsi="Arial" w:cs="Arial"/>
          <w:b/>
          <w:sz w:val="24"/>
          <w:szCs w:val="24"/>
        </w:rPr>
      </w:pPr>
      <w:r w:rsidRPr="005C3847">
        <w:rPr>
          <w:rFonts w:ascii="Arial" w:hAnsi="Arial" w:cs="Arial"/>
          <w:b/>
          <w:sz w:val="24"/>
          <w:szCs w:val="24"/>
        </w:rPr>
        <w:t>The Foundation Stage</w:t>
      </w:r>
    </w:p>
    <w:p w:rsidR="005C3847" w:rsidRPr="005C3847" w:rsidRDefault="005C3847" w:rsidP="005C3847">
      <w:pPr>
        <w:spacing w:line="231" w:lineRule="auto"/>
        <w:ind w:left="7" w:right="60"/>
        <w:rPr>
          <w:rFonts w:ascii="Aria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 xml:space="preserve">We relate the children's creative development to the objectives set out in </w:t>
      </w:r>
      <w:r w:rsidR="00DD3692">
        <w:rPr>
          <w:rFonts w:ascii="Arial" w:hAnsi="Arial" w:cs="Arial"/>
          <w:sz w:val="24"/>
          <w:szCs w:val="24"/>
        </w:rPr>
        <w:t xml:space="preserve">Development Matters and </w:t>
      </w:r>
      <w:r w:rsidRPr="005C3847">
        <w:rPr>
          <w:rFonts w:ascii="Arial" w:hAnsi="Arial" w:cs="Arial"/>
          <w:sz w:val="24"/>
          <w:szCs w:val="24"/>
        </w:rPr>
        <w:t xml:space="preserve">the Early Learning Goals, which underpin the curriculum planning for children </w:t>
      </w:r>
      <w:r w:rsidR="00DD3692">
        <w:rPr>
          <w:rFonts w:ascii="Arial" w:hAnsi="Arial" w:cs="Arial"/>
          <w:sz w:val="24"/>
          <w:szCs w:val="24"/>
        </w:rPr>
        <w:t>in the Early Years Foundation Stage</w:t>
      </w:r>
      <w:r w:rsidRPr="005C3847">
        <w:rPr>
          <w:rFonts w:ascii="Arial" w:hAnsi="Arial" w:cs="Arial"/>
          <w:sz w:val="24"/>
          <w:szCs w:val="24"/>
        </w:rPr>
        <w:t>. The children's learning includes art, music, dance, role-play and imaginative play. This broad range of experiences encourages children to make connections between one area of learning and another, and extends their understanding of the world.</w:t>
      </w:r>
    </w:p>
    <w:p w:rsidR="005C3847" w:rsidRPr="005C3847" w:rsidRDefault="005C3847" w:rsidP="005C3847">
      <w:pPr>
        <w:spacing w:line="226" w:lineRule="auto"/>
        <w:ind w:left="7" w:right="320"/>
        <w:rPr>
          <w:rFonts w:ascii="Aria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lastRenderedPageBreak/>
        <w:t>We provide a rich environment in which we encourage and value creativity. Children are engaged in a wide range of activities, and their responses involve the various senses.</w:t>
      </w:r>
    </w:p>
    <w:p w:rsidR="005C3847" w:rsidRPr="005C3847" w:rsidRDefault="005C3847" w:rsidP="005C3847">
      <w:pPr>
        <w:spacing w:line="0" w:lineRule="atLeast"/>
        <w:ind w:left="7"/>
        <w:rPr>
          <w:rFonts w:ascii="Arial" w:hAnsi="Arial" w:cs="Arial"/>
          <w:b/>
          <w:sz w:val="24"/>
          <w:szCs w:val="24"/>
        </w:rPr>
      </w:pPr>
      <w:r w:rsidRPr="005C3847">
        <w:rPr>
          <w:rFonts w:ascii="Arial" w:hAnsi="Arial" w:cs="Arial"/>
          <w:b/>
          <w:sz w:val="24"/>
          <w:szCs w:val="24"/>
        </w:rPr>
        <w:t>Assessment for learning</w:t>
      </w:r>
    </w:p>
    <w:p w:rsidR="005C3847" w:rsidRPr="005C3847" w:rsidRDefault="005C3847" w:rsidP="005C3847">
      <w:pPr>
        <w:numPr>
          <w:ilvl w:val="0"/>
          <w:numId w:val="20"/>
        </w:numPr>
        <w:tabs>
          <w:tab w:val="left" w:pos="727"/>
        </w:tabs>
        <w:spacing w:after="0" w:line="0" w:lineRule="atLeast"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Teachers’ planning record</w:t>
      </w:r>
      <w:r w:rsidR="00DD3692">
        <w:rPr>
          <w:rFonts w:ascii="Arial" w:hAnsi="Arial" w:cs="Arial"/>
          <w:sz w:val="24"/>
          <w:szCs w:val="24"/>
        </w:rPr>
        <w:t>s</w:t>
      </w:r>
      <w:r w:rsidRPr="005C3847">
        <w:rPr>
          <w:rFonts w:ascii="Arial" w:hAnsi="Arial" w:cs="Arial"/>
          <w:sz w:val="24"/>
          <w:szCs w:val="24"/>
        </w:rPr>
        <w:t xml:space="preserve"> experiences and skills that have been introduced.</w:t>
      </w:r>
    </w:p>
    <w:p w:rsidR="005C3847" w:rsidRPr="005C3847" w:rsidRDefault="005C3847" w:rsidP="005C3847">
      <w:pPr>
        <w:numPr>
          <w:ilvl w:val="0"/>
          <w:numId w:val="20"/>
        </w:numPr>
        <w:tabs>
          <w:tab w:val="left" w:pos="727"/>
        </w:tabs>
        <w:spacing w:after="0" w:line="221" w:lineRule="auto"/>
        <w:ind w:right="280"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At the end of each academic year teachers will record the skill coverage and m</w:t>
      </w:r>
      <w:r w:rsidR="00DD3692">
        <w:rPr>
          <w:rFonts w:ascii="Arial" w:hAnsi="Arial" w:cs="Arial"/>
          <w:sz w:val="24"/>
          <w:szCs w:val="24"/>
        </w:rPr>
        <w:t xml:space="preserve">ake judgements about attainment and </w:t>
      </w:r>
      <w:r w:rsidRPr="005C3847">
        <w:rPr>
          <w:rFonts w:ascii="Arial" w:hAnsi="Arial" w:cs="Arial"/>
          <w:sz w:val="24"/>
          <w:szCs w:val="24"/>
        </w:rPr>
        <w:t>skills covered.</w:t>
      </w:r>
    </w:p>
    <w:p w:rsidR="005C3847" w:rsidRPr="005C3847" w:rsidRDefault="005C3847" w:rsidP="005C3847">
      <w:pPr>
        <w:numPr>
          <w:ilvl w:val="0"/>
          <w:numId w:val="20"/>
        </w:numPr>
        <w:tabs>
          <w:tab w:val="left" w:pos="727"/>
        </w:tabs>
        <w:spacing w:after="0" w:line="0" w:lineRule="atLeast"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This information will be recorded and passed on to the next teacher for that class.</w:t>
      </w:r>
    </w:p>
    <w:p w:rsidR="005C3847" w:rsidRPr="005C3847" w:rsidRDefault="005C3847" w:rsidP="005C3847">
      <w:pPr>
        <w:numPr>
          <w:ilvl w:val="0"/>
          <w:numId w:val="20"/>
        </w:numPr>
        <w:tabs>
          <w:tab w:val="left" w:pos="727"/>
        </w:tabs>
        <w:spacing w:after="0" w:line="0" w:lineRule="atLeast"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Children will be encouraged to evaluate their own work and their own learning.</w:t>
      </w:r>
    </w:p>
    <w:p w:rsidR="005C3847" w:rsidRPr="005C3847" w:rsidRDefault="005C3847" w:rsidP="005C3847">
      <w:pPr>
        <w:numPr>
          <w:ilvl w:val="0"/>
          <w:numId w:val="20"/>
        </w:numPr>
        <w:tabs>
          <w:tab w:val="left" w:pos="727"/>
        </w:tabs>
        <w:spacing w:after="0" w:line="212" w:lineRule="auto"/>
        <w:ind w:right="1140"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These records and evidence will help with teachers’ own assessments and summative statement for reports.</w:t>
      </w:r>
    </w:p>
    <w:p w:rsidR="005C3847" w:rsidRPr="005C3847" w:rsidRDefault="005C3847" w:rsidP="005C3847">
      <w:pPr>
        <w:spacing w:line="4" w:lineRule="exact"/>
        <w:rPr>
          <w:rFonts w:ascii="Arial" w:eastAsia="Times New Roman" w:hAnsi="Arial" w:cs="Arial"/>
          <w:sz w:val="24"/>
          <w:szCs w:val="24"/>
        </w:rPr>
      </w:pPr>
    </w:p>
    <w:p w:rsidR="005C3847" w:rsidRPr="005C3847" w:rsidRDefault="005C3847" w:rsidP="005C3847">
      <w:pPr>
        <w:spacing w:line="0" w:lineRule="atLeast"/>
        <w:rPr>
          <w:rFonts w:ascii="Arial" w:hAnsi="Arial" w:cs="Arial"/>
          <w:b/>
          <w:sz w:val="24"/>
          <w:szCs w:val="24"/>
        </w:rPr>
      </w:pPr>
      <w:r w:rsidRPr="005C3847">
        <w:rPr>
          <w:rFonts w:ascii="Arial" w:hAnsi="Arial" w:cs="Arial"/>
          <w:b/>
          <w:sz w:val="24"/>
          <w:szCs w:val="24"/>
        </w:rPr>
        <w:t>Reporting</w:t>
      </w:r>
    </w:p>
    <w:p w:rsidR="005C3847" w:rsidRPr="005C3847" w:rsidRDefault="005C3847" w:rsidP="005C3847">
      <w:pPr>
        <w:numPr>
          <w:ilvl w:val="0"/>
          <w:numId w:val="20"/>
        </w:numPr>
        <w:tabs>
          <w:tab w:val="left" w:pos="367"/>
        </w:tabs>
        <w:spacing w:after="0" w:line="212" w:lineRule="auto"/>
        <w:ind w:right="920"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Reporting is done informally in the Autumn Term and Spring Terms via parents‛ evenings and in the Summer Term through a written report.</w:t>
      </w:r>
    </w:p>
    <w:p w:rsidR="005C3847" w:rsidRPr="005C3847" w:rsidRDefault="005C3847" w:rsidP="005C3847">
      <w:pPr>
        <w:numPr>
          <w:ilvl w:val="0"/>
          <w:numId w:val="20"/>
        </w:numPr>
        <w:tabs>
          <w:tab w:val="left" w:pos="367"/>
        </w:tabs>
        <w:spacing w:after="0" w:line="0" w:lineRule="atLeast"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Reporting on Art will focus on each child's skills acquired and techniques developed.</w:t>
      </w:r>
    </w:p>
    <w:p w:rsidR="005C3847" w:rsidRPr="005C3847" w:rsidRDefault="005C3847" w:rsidP="005C3847">
      <w:pPr>
        <w:numPr>
          <w:ilvl w:val="0"/>
          <w:numId w:val="20"/>
        </w:numPr>
        <w:tabs>
          <w:tab w:val="left" w:pos="367"/>
        </w:tabs>
        <w:spacing w:after="0" w:line="0" w:lineRule="atLeast"/>
        <w:rPr>
          <w:rFonts w:ascii="Arial" w:eastAsia="Symbo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Teachers are available for any parent to see concerning the pupils progress.</w:t>
      </w:r>
      <w:bookmarkStart w:id="0" w:name="_GoBack"/>
      <w:bookmarkEnd w:id="0"/>
    </w:p>
    <w:p w:rsidR="002A127E" w:rsidRPr="005C3847" w:rsidRDefault="002A127E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5C3847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>Pol</w:t>
      </w:r>
      <w:r w:rsidR="005C3847">
        <w:rPr>
          <w:rFonts w:ascii="Arial" w:hAnsi="Arial" w:cs="Arial"/>
          <w:sz w:val="24"/>
          <w:szCs w:val="24"/>
        </w:rPr>
        <w:t>icy Date</w:t>
      </w:r>
      <w:r w:rsidR="00920CAC" w:rsidRPr="005C3847">
        <w:rPr>
          <w:rFonts w:ascii="Arial" w:hAnsi="Arial" w:cs="Arial"/>
          <w:sz w:val="24"/>
          <w:szCs w:val="24"/>
        </w:rPr>
        <w:t xml:space="preserve">: </w:t>
      </w:r>
      <w:r w:rsidR="004E43D3" w:rsidRPr="005C3847">
        <w:rPr>
          <w:rFonts w:ascii="Arial" w:hAnsi="Arial" w:cs="Arial"/>
          <w:sz w:val="24"/>
          <w:szCs w:val="24"/>
        </w:rPr>
        <w:t>July 2019</w:t>
      </w:r>
      <w:r w:rsidRPr="005C3847">
        <w:rPr>
          <w:rFonts w:ascii="Arial" w:hAnsi="Arial" w:cs="Arial"/>
          <w:sz w:val="24"/>
          <w:szCs w:val="24"/>
        </w:rPr>
        <w:t xml:space="preserve"> </w:t>
      </w:r>
    </w:p>
    <w:p w:rsidR="002C0D0B" w:rsidRPr="005C3847" w:rsidRDefault="00920CAC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3847">
        <w:rPr>
          <w:rFonts w:ascii="Arial" w:hAnsi="Arial" w:cs="Arial"/>
          <w:sz w:val="24"/>
          <w:szCs w:val="24"/>
        </w:rPr>
        <w:t xml:space="preserve">Review Date: </w:t>
      </w:r>
      <w:r w:rsidR="00837351" w:rsidRPr="005C3847">
        <w:rPr>
          <w:rFonts w:ascii="Arial" w:hAnsi="Arial" w:cs="Arial"/>
          <w:sz w:val="24"/>
          <w:szCs w:val="24"/>
        </w:rPr>
        <w:t>July 2022</w:t>
      </w:r>
    </w:p>
    <w:p w:rsidR="00E03850" w:rsidRPr="005C3847" w:rsidRDefault="00AE66A6" w:rsidP="002C0D0B">
      <w:pPr>
        <w:rPr>
          <w:rFonts w:ascii="Arial" w:hAnsi="Arial" w:cs="Arial"/>
          <w:sz w:val="24"/>
          <w:szCs w:val="24"/>
        </w:rPr>
      </w:pPr>
    </w:p>
    <w:sectPr w:rsidR="00E03850" w:rsidRPr="005C3847" w:rsidSect="001B2333">
      <w:pgSz w:w="12240" w:h="15840"/>
      <w:pgMar w:top="1440" w:right="1440" w:bottom="1440" w:left="144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2F71F3"/>
    <w:multiLevelType w:val="hybridMultilevel"/>
    <w:tmpl w:val="6A329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7C0A"/>
    <w:multiLevelType w:val="hybridMultilevel"/>
    <w:tmpl w:val="A824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052"/>
    <w:multiLevelType w:val="hybridMultilevel"/>
    <w:tmpl w:val="5AAE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2D37"/>
    <w:multiLevelType w:val="hybridMultilevel"/>
    <w:tmpl w:val="A08C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742E"/>
    <w:multiLevelType w:val="hybridMultilevel"/>
    <w:tmpl w:val="B714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1D68"/>
    <w:multiLevelType w:val="hybridMultilevel"/>
    <w:tmpl w:val="CD72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D4723"/>
    <w:multiLevelType w:val="hybridMultilevel"/>
    <w:tmpl w:val="7E14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6F2F"/>
    <w:multiLevelType w:val="hybridMultilevel"/>
    <w:tmpl w:val="3BBC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80C4F"/>
    <w:multiLevelType w:val="hybridMultilevel"/>
    <w:tmpl w:val="B308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B2DC0"/>
    <w:multiLevelType w:val="hybridMultilevel"/>
    <w:tmpl w:val="6436E822"/>
    <w:lvl w:ilvl="0" w:tplc="8878F6A6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15800"/>
    <w:multiLevelType w:val="hybridMultilevel"/>
    <w:tmpl w:val="6F80F264"/>
    <w:lvl w:ilvl="0" w:tplc="8878F6A6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605DF"/>
    <w:multiLevelType w:val="hybridMultilevel"/>
    <w:tmpl w:val="D0D65116"/>
    <w:lvl w:ilvl="0" w:tplc="8878F6A6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13A"/>
    <w:multiLevelType w:val="hybridMultilevel"/>
    <w:tmpl w:val="78DC0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45260">
      <w:numFmt w:val="bullet"/>
      <w:lvlText w:val="•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73DEB"/>
    <w:multiLevelType w:val="hybridMultilevel"/>
    <w:tmpl w:val="45D4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B518C"/>
    <w:multiLevelType w:val="hybridMultilevel"/>
    <w:tmpl w:val="7924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428A9"/>
    <w:multiLevelType w:val="hybridMultilevel"/>
    <w:tmpl w:val="27E4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F5325"/>
    <w:multiLevelType w:val="hybridMultilevel"/>
    <w:tmpl w:val="D586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86CF8"/>
    <w:multiLevelType w:val="hybridMultilevel"/>
    <w:tmpl w:val="822EC5D4"/>
    <w:lvl w:ilvl="0" w:tplc="8878F6A6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8"/>
  </w:num>
  <w:num w:numId="5">
    <w:abstractNumId w:val="10"/>
  </w:num>
  <w:num w:numId="6">
    <w:abstractNumId w:val="4"/>
  </w:num>
  <w:num w:numId="7">
    <w:abstractNumId w:val="17"/>
  </w:num>
  <w:num w:numId="8">
    <w:abstractNumId w:val="15"/>
  </w:num>
  <w:num w:numId="9">
    <w:abstractNumId w:val="9"/>
  </w:num>
  <w:num w:numId="10">
    <w:abstractNumId w:val="2"/>
  </w:num>
  <w:num w:numId="11">
    <w:abstractNumId w:val="11"/>
  </w:num>
  <w:num w:numId="12">
    <w:abstractNumId w:val="19"/>
  </w:num>
  <w:num w:numId="13">
    <w:abstractNumId w:val="12"/>
  </w:num>
  <w:num w:numId="14">
    <w:abstractNumId w:val="13"/>
  </w:num>
  <w:num w:numId="15">
    <w:abstractNumId w:val="14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  <w:num w:numId="2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ED"/>
    <w:rsid w:val="000F1344"/>
    <w:rsid w:val="00101407"/>
    <w:rsid w:val="001B2333"/>
    <w:rsid w:val="002052C4"/>
    <w:rsid w:val="0024137A"/>
    <w:rsid w:val="002A127E"/>
    <w:rsid w:val="002C0D0B"/>
    <w:rsid w:val="004112DC"/>
    <w:rsid w:val="00447331"/>
    <w:rsid w:val="00472A0E"/>
    <w:rsid w:val="004C71D0"/>
    <w:rsid w:val="004E43D3"/>
    <w:rsid w:val="0055112E"/>
    <w:rsid w:val="005C3847"/>
    <w:rsid w:val="005E3DEC"/>
    <w:rsid w:val="00635279"/>
    <w:rsid w:val="00837351"/>
    <w:rsid w:val="008D3DED"/>
    <w:rsid w:val="00920CAC"/>
    <w:rsid w:val="009456C5"/>
    <w:rsid w:val="00986C74"/>
    <w:rsid w:val="00AC39C4"/>
    <w:rsid w:val="00B53803"/>
    <w:rsid w:val="00BB1E1C"/>
    <w:rsid w:val="00BD6711"/>
    <w:rsid w:val="00C06011"/>
    <w:rsid w:val="00DD3692"/>
    <w:rsid w:val="00E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B4AF"/>
  <w15:docId w15:val="{3B3052D2-C235-4FAF-8998-BF92D780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DE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Clegg</dc:creator>
  <cp:lastModifiedBy>r.page@wvdomain.local</cp:lastModifiedBy>
  <cp:revision>5</cp:revision>
  <cp:lastPrinted>2019-10-03T12:55:00Z</cp:lastPrinted>
  <dcterms:created xsi:type="dcterms:W3CDTF">2019-10-03T12:39:00Z</dcterms:created>
  <dcterms:modified xsi:type="dcterms:W3CDTF">2019-10-03T13:04:00Z</dcterms:modified>
</cp:coreProperties>
</file>