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9DE" w:rsidRPr="006839DE" w:rsidRDefault="006839DE" w:rsidP="006839DE">
      <w:pPr>
        <w:rPr>
          <w:color w:val="auto"/>
          <w:sz w:val="26"/>
          <w:szCs w:val="26"/>
        </w:rPr>
      </w:pPr>
      <w:r>
        <w:rPr>
          <w:color w:val="auto"/>
          <w:sz w:val="26"/>
          <w:szCs w:val="26"/>
        </w:rPr>
        <w:t>Dear parents and c</w:t>
      </w:r>
      <w:r w:rsidRPr="006839DE">
        <w:rPr>
          <w:color w:val="auto"/>
          <w:sz w:val="26"/>
          <w:szCs w:val="26"/>
        </w:rPr>
        <w:t>arers,</w:t>
      </w:r>
    </w:p>
    <w:p w:rsidR="006839DE" w:rsidRPr="006839DE" w:rsidRDefault="006839DE" w:rsidP="006839DE">
      <w:pPr>
        <w:rPr>
          <w:color w:val="auto"/>
          <w:sz w:val="26"/>
          <w:szCs w:val="26"/>
        </w:rPr>
      </w:pPr>
      <w:r w:rsidRPr="006839DE">
        <w:rPr>
          <w:color w:val="auto"/>
          <w:sz w:val="26"/>
          <w:szCs w:val="26"/>
        </w:rPr>
        <w:t>I do hope</w:t>
      </w:r>
      <w:r>
        <w:rPr>
          <w:color w:val="auto"/>
          <w:sz w:val="26"/>
          <w:szCs w:val="26"/>
        </w:rPr>
        <w:t xml:space="preserve"> you and your families are well</w:t>
      </w:r>
      <w:r w:rsidRPr="006839DE">
        <w:rPr>
          <w:color w:val="auto"/>
          <w:sz w:val="26"/>
          <w:szCs w:val="26"/>
        </w:rPr>
        <w:t xml:space="preserve"> and you had </w:t>
      </w:r>
      <w:r>
        <w:rPr>
          <w:color w:val="auto"/>
          <w:sz w:val="26"/>
          <w:szCs w:val="26"/>
        </w:rPr>
        <w:t xml:space="preserve">a restful bank holiday weekend.  </w:t>
      </w:r>
      <w:r w:rsidRPr="006839DE">
        <w:rPr>
          <w:color w:val="auto"/>
          <w:sz w:val="26"/>
          <w:szCs w:val="26"/>
        </w:rPr>
        <w:t xml:space="preserve">I am sure that many of you, like me, will have sat around the television </w:t>
      </w:r>
      <w:r>
        <w:rPr>
          <w:color w:val="auto"/>
          <w:sz w:val="26"/>
          <w:szCs w:val="26"/>
        </w:rPr>
        <w:t xml:space="preserve">last night </w:t>
      </w:r>
      <w:r w:rsidRPr="006839DE">
        <w:rPr>
          <w:color w:val="auto"/>
          <w:sz w:val="26"/>
          <w:szCs w:val="26"/>
        </w:rPr>
        <w:t>watching the Prime Minister outline what the next st</w:t>
      </w:r>
      <w:r>
        <w:rPr>
          <w:color w:val="auto"/>
          <w:sz w:val="26"/>
          <w:szCs w:val="26"/>
        </w:rPr>
        <w:t>eps forward are for the country.</w:t>
      </w:r>
    </w:p>
    <w:p w:rsidR="006839DE" w:rsidRPr="006839DE" w:rsidRDefault="006839DE" w:rsidP="006839DE">
      <w:pPr>
        <w:rPr>
          <w:color w:val="auto"/>
          <w:sz w:val="26"/>
          <w:szCs w:val="26"/>
        </w:rPr>
      </w:pPr>
      <w:r w:rsidRPr="006839DE">
        <w:rPr>
          <w:color w:val="auto"/>
          <w:sz w:val="26"/>
          <w:szCs w:val="26"/>
        </w:rPr>
        <w:t>While a great deal will be debated and discussed over the coming days, and a number of questions were left unanswered, Boris Johnson did give an indication of what the Government is proposing</w:t>
      </w:r>
      <w:r>
        <w:rPr>
          <w:color w:val="auto"/>
          <w:sz w:val="26"/>
          <w:szCs w:val="26"/>
        </w:rPr>
        <w:t xml:space="preserve"> for the re-opening of schools.  </w:t>
      </w:r>
      <w:r w:rsidRPr="006839DE">
        <w:rPr>
          <w:color w:val="auto"/>
          <w:sz w:val="26"/>
          <w:szCs w:val="26"/>
        </w:rPr>
        <w:t>He stated, if all continues to go well in keeping the spread of Coronavirus down, that:</w:t>
      </w:r>
    </w:p>
    <w:p w:rsidR="006839DE" w:rsidRPr="006839DE" w:rsidRDefault="006839DE" w:rsidP="006839DE">
      <w:pPr>
        <w:rPr>
          <w:color w:val="auto"/>
          <w:sz w:val="26"/>
          <w:szCs w:val="26"/>
        </w:rPr>
      </w:pPr>
      <w:r w:rsidRPr="006839DE">
        <w:rPr>
          <w:color w:val="auto"/>
          <w:sz w:val="26"/>
          <w:szCs w:val="26"/>
        </w:rPr>
        <w:t>- Primary schools could begin to reopen from June 1 2020 for children in Reception, Year 1 and Year 6.</w:t>
      </w:r>
    </w:p>
    <w:p w:rsidR="006839DE" w:rsidRPr="006839DE" w:rsidRDefault="006839DE" w:rsidP="006839DE">
      <w:pPr>
        <w:rPr>
          <w:color w:val="auto"/>
          <w:sz w:val="26"/>
          <w:szCs w:val="26"/>
        </w:rPr>
      </w:pPr>
      <w:r w:rsidRPr="006839DE">
        <w:rPr>
          <w:color w:val="auto"/>
          <w:sz w:val="26"/>
          <w:szCs w:val="26"/>
        </w:rPr>
        <w:t>- Secondary students taking their exams next year will have “some face-to-face time” with their teachers before the summer break. Again, this will only happen if certain criteria regarding the Coro</w:t>
      </w:r>
      <w:r>
        <w:rPr>
          <w:color w:val="auto"/>
          <w:sz w:val="26"/>
          <w:szCs w:val="26"/>
        </w:rPr>
        <w:t xml:space="preserve">navirus are met. At this stage, </w:t>
      </w:r>
      <w:r w:rsidRPr="006839DE">
        <w:rPr>
          <w:color w:val="auto"/>
          <w:sz w:val="26"/>
          <w:szCs w:val="26"/>
        </w:rPr>
        <w:t>it is not wholly clear if this is both GCSE and A-Level/BTEC students.</w:t>
      </w:r>
    </w:p>
    <w:p w:rsidR="006839DE" w:rsidRPr="006839DE" w:rsidRDefault="006839DE" w:rsidP="006839DE">
      <w:pPr>
        <w:rPr>
          <w:color w:val="auto"/>
          <w:sz w:val="26"/>
          <w:szCs w:val="26"/>
        </w:rPr>
      </w:pPr>
      <w:r w:rsidRPr="006839DE">
        <w:rPr>
          <w:color w:val="auto"/>
          <w:sz w:val="26"/>
          <w:szCs w:val="26"/>
        </w:rPr>
        <w:t>We are all acutely aware that som</w:t>
      </w:r>
      <w:r>
        <w:rPr>
          <w:color w:val="auto"/>
          <w:sz w:val="26"/>
          <w:szCs w:val="26"/>
        </w:rPr>
        <w:t>e people will welcome this news whereas</w:t>
      </w:r>
      <w:r w:rsidRPr="006839DE">
        <w:rPr>
          <w:color w:val="auto"/>
          <w:sz w:val="26"/>
          <w:szCs w:val="26"/>
        </w:rPr>
        <w:t xml:space="preserve"> oth</w:t>
      </w:r>
      <w:r>
        <w:rPr>
          <w:color w:val="auto"/>
          <w:sz w:val="26"/>
          <w:szCs w:val="26"/>
        </w:rPr>
        <w:t xml:space="preserve">ers may understandably feel uneasy or uncomfortable as </w:t>
      </w:r>
      <w:r w:rsidRPr="006839DE">
        <w:rPr>
          <w:color w:val="auto"/>
          <w:sz w:val="26"/>
          <w:szCs w:val="26"/>
        </w:rPr>
        <w:t xml:space="preserve">we slowly return to some level of normality. </w:t>
      </w:r>
      <w:proofErr w:type="gramStart"/>
      <w:r w:rsidRPr="006839DE">
        <w:rPr>
          <w:color w:val="auto"/>
          <w:sz w:val="26"/>
          <w:szCs w:val="26"/>
        </w:rPr>
        <w:t>However</w:t>
      </w:r>
      <w:proofErr w:type="gramEnd"/>
      <w:r w:rsidRPr="006839DE">
        <w:rPr>
          <w:color w:val="auto"/>
          <w:sz w:val="26"/>
          <w:szCs w:val="26"/>
        </w:rPr>
        <w:t xml:space="preserve"> you feel, I have no doubt that you will have a significant number of questions.</w:t>
      </w:r>
    </w:p>
    <w:p w:rsidR="006839DE" w:rsidRPr="006839DE" w:rsidRDefault="006839DE" w:rsidP="006839DE">
      <w:pPr>
        <w:rPr>
          <w:color w:val="auto"/>
          <w:sz w:val="26"/>
          <w:szCs w:val="26"/>
        </w:rPr>
      </w:pPr>
      <w:r w:rsidRPr="006839DE">
        <w:rPr>
          <w:color w:val="auto"/>
          <w:sz w:val="26"/>
          <w:szCs w:val="26"/>
        </w:rPr>
        <w:t>All I can say at this point is that we heard this news at the same time as you last night. We expect that all aspects of yesterday’s announcement will be discussed in detail over t</w:t>
      </w:r>
      <w:r>
        <w:rPr>
          <w:color w:val="auto"/>
          <w:sz w:val="26"/>
          <w:szCs w:val="26"/>
        </w:rPr>
        <w:t xml:space="preserve">he next few days in Parliament </w:t>
      </w:r>
      <w:r w:rsidRPr="006839DE">
        <w:rPr>
          <w:color w:val="auto"/>
          <w:sz w:val="26"/>
          <w:szCs w:val="26"/>
        </w:rPr>
        <w:t>and then the education aspects considered by the Department for Education (</w:t>
      </w:r>
      <w:proofErr w:type="spellStart"/>
      <w:r w:rsidRPr="006839DE">
        <w:rPr>
          <w:color w:val="auto"/>
          <w:sz w:val="26"/>
          <w:szCs w:val="26"/>
        </w:rPr>
        <w:t>DfE</w:t>
      </w:r>
      <w:proofErr w:type="spellEnd"/>
      <w:r w:rsidRPr="006839DE">
        <w:rPr>
          <w:color w:val="auto"/>
          <w:sz w:val="26"/>
          <w:szCs w:val="26"/>
        </w:rPr>
        <w:t>).</w:t>
      </w:r>
    </w:p>
    <w:p w:rsidR="006839DE" w:rsidRPr="006839DE" w:rsidRDefault="006839DE" w:rsidP="006839DE">
      <w:pPr>
        <w:rPr>
          <w:color w:val="auto"/>
          <w:sz w:val="26"/>
          <w:szCs w:val="26"/>
        </w:rPr>
      </w:pPr>
      <w:r w:rsidRPr="006839DE">
        <w:rPr>
          <w:color w:val="auto"/>
          <w:sz w:val="26"/>
          <w:szCs w:val="26"/>
        </w:rPr>
        <w:t xml:space="preserve">At this point we are then likely to get some official guidance from the </w:t>
      </w:r>
      <w:proofErr w:type="spellStart"/>
      <w:r w:rsidRPr="006839DE">
        <w:rPr>
          <w:color w:val="auto"/>
          <w:sz w:val="26"/>
          <w:szCs w:val="26"/>
        </w:rPr>
        <w:t>DfE</w:t>
      </w:r>
      <w:proofErr w:type="spellEnd"/>
      <w:r w:rsidRPr="006839DE">
        <w:rPr>
          <w:color w:val="auto"/>
          <w:sz w:val="26"/>
          <w:szCs w:val="26"/>
        </w:rPr>
        <w:t xml:space="preserve"> about the practicalities of what all of this </w:t>
      </w:r>
      <w:r>
        <w:rPr>
          <w:color w:val="auto"/>
          <w:sz w:val="26"/>
          <w:szCs w:val="26"/>
        </w:rPr>
        <w:t xml:space="preserve">could </w:t>
      </w:r>
      <w:r w:rsidRPr="006839DE">
        <w:rPr>
          <w:color w:val="auto"/>
          <w:sz w:val="26"/>
          <w:szCs w:val="26"/>
        </w:rPr>
        <w:t>mean for schools and, most importantly, your children.</w:t>
      </w:r>
    </w:p>
    <w:p w:rsidR="006839DE" w:rsidRPr="006839DE" w:rsidRDefault="006839DE" w:rsidP="006839DE">
      <w:pPr>
        <w:rPr>
          <w:color w:val="auto"/>
          <w:sz w:val="26"/>
          <w:szCs w:val="26"/>
        </w:rPr>
      </w:pPr>
    </w:p>
    <w:p w:rsidR="006839DE" w:rsidRPr="006839DE" w:rsidRDefault="006839DE" w:rsidP="006839DE">
      <w:pPr>
        <w:rPr>
          <w:color w:val="auto"/>
          <w:sz w:val="26"/>
          <w:szCs w:val="26"/>
        </w:rPr>
      </w:pPr>
      <w:r w:rsidRPr="006839DE">
        <w:rPr>
          <w:color w:val="auto"/>
          <w:sz w:val="26"/>
          <w:szCs w:val="26"/>
        </w:rPr>
        <w:lastRenderedPageBreak/>
        <w:t>Until that point, it would be wrong for us to speculate on what our response is as a school/trust. There is going to be more than enough comment and discussion in papers over the coming days - and we simply don’t want to add to the confusion.</w:t>
      </w:r>
    </w:p>
    <w:p w:rsidR="006839DE" w:rsidRPr="006839DE" w:rsidRDefault="006839DE" w:rsidP="006839DE">
      <w:pPr>
        <w:rPr>
          <w:color w:val="auto"/>
          <w:sz w:val="26"/>
          <w:szCs w:val="26"/>
        </w:rPr>
      </w:pPr>
      <w:r w:rsidRPr="006839DE">
        <w:rPr>
          <w:color w:val="auto"/>
          <w:sz w:val="26"/>
          <w:szCs w:val="26"/>
        </w:rPr>
        <w:t xml:space="preserve">So, please be assured that we will let you know what the next steps are as soon as we have a clear indication of the where we go from here from the </w:t>
      </w:r>
      <w:proofErr w:type="spellStart"/>
      <w:r w:rsidRPr="006839DE">
        <w:rPr>
          <w:color w:val="auto"/>
          <w:sz w:val="26"/>
          <w:szCs w:val="26"/>
        </w:rPr>
        <w:t>DfE</w:t>
      </w:r>
      <w:proofErr w:type="spellEnd"/>
      <w:r w:rsidRPr="006839DE">
        <w:rPr>
          <w:color w:val="auto"/>
          <w:sz w:val="26"/>
          <w:szCs w:val="26"/>
        </w:rPr>
        <w:t>. While we can’t give you any detail at this stage, just know that we will work together to support you, your children and our staff through the coming weeks and months.</w:t>
      </w:r>
    </w:p>
    <w:p w:rsidR="006839DE" w:rsidRPr="006839DE" w:rsidRDefault="006839DE" w:rsidP="006839DE">
      <w:pPr>
        <w:rPr>
          <w:color w:val="auto"/>
          <w:sz w:val="26"/>
          <w:szCs w:val="26"/>
        </w:rPr>
      </w:pPr>
      <w:r w:rsidRPr="006839DE">
        <w:rPr>
          <w:color w:val="auto"/>
          <w:sz w:val="26"/>
          <w:szCs w:val="26"/>
        </w:rPr>
        <w:t>Until that point, please don’t worry. We will work out the right approach for our community when more detail is given.</w:t>
      </w:r>
    </w:p>
    <w:p w:rsidR="006839DE" w:rsidRPr="006839DE" w:rsidRDefault="006839DE" w:rsidP="006839DE">
      <w:pPr>
        <w:rPr>
          <w:color w:val="auto"/>
          <w:sz w:val="26"/>
          <w:szCs w:val="26"/>
        </w:rPr>
      </w:pPr>
      <w:r w:rsidRPr="006839DE">
        <w:rPr>
          <w:color w:val="auto"/>
          <w:sz w:val="26"/>
          <w:szCs w:val="26"/>
        </w:rPr>
        <w:t>Thank you once again for all your support over recent weeks. It has been heartening to see all that has been achieved.</w:t>
      </w:r>
    </w:p>
    <w:p w:rsidR="006839DE" w:rsidRPr="006839DE" w:rsidRDefault="006839DE" w:rsidP="006839DE">
      <w:pPr>
        <w:rPr>
          <w:color w:val="auto"/>
          <w:sz w:val="26"/>
          <w:szCs w:val="26"/>
        </w:rPr>
      </w:pPr>
    </w:p>
    <w:p w:rsidR="006839DE" w:rsidRDefault="00864A41" w:rsidP="006839DE">
      <w:pPr>
        <w:rPr>
          <w:color w:val="auto"/>
          <w:sz w:val="26"/>
          <w:szCs w:val="26"/>
        </w:rPr>
      </w:pPr>
      <w:r>
        <w:rPr>
          <w:color w:val="auto"/>
          <w:sz w:val="26"/>
          <w:szCs w:val="26"/>
        </w:rPr>
        <w:t>Stay well and healthy.</w:t>
      </w:r>
    </w:p>
    <w:p w:rsidR="008665EE" w:rsidRDefault="008665EE" w:rsidP="006839DE">
      <w:pPr>
        <w:rPr>
          <w:color w:val="auto"/>
          <w:sz w:val="26"/>
          <w:szCs w:val="26"/>
        </w:rPr>
      </w:pPr>
      <w:bookmarkStart w:id="0" w:name="_GoBack"/>
      <w:bookmarkEnd w:id="0"/>
    </w:p>
    <w:p w:rsidR="006839DE" w:rsidRDefault="006839DE" w:rsidP="006839DE">
      <w:pPr>
        <w:rPr>
          <w:color w:val="auto"/>
          <w:sz w:val="26"/>
          <w:szCs w:val="26"/>
        </w:rPr>
      </w:pPr>
      <w:r>
        <w:rPr>
          <w:color w:val="auto"/>
          <w:sz w:val="26"/>
          <w:szCs w:val="26"/>
        </w:rPr>
        <w:t>Miss Ceinwen Lodge</w:t>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t>Mrs Yvonne Brown</w:t>
      </w:r>
    </w:p>
    <w:p w:rsidR="006839DE" w:rsidRPr="006839DE" w:rsidRDefault="006839DE" w:rsidP="006839DE">
      <w:pPr>
        <w:pStyle w:val="ListBullet"/>
        <w:numPr>
          <w:ilvl w:val="0"/>
          <w:numId w:val="0"/>
        </w:numPr>
        <w:ind w:left="360" w:hanging="360"/>
        <w:rPr>
          <w:color w:val="000000" w:themeColor="text1"/>
          <w:sz w:val="26"/>
          <w:szCs w:val="26"/>
        </w:rPr>
      </w:pPr>
      <w:proofErr w:type="spellStart"/>
      <w:r w:rsidRPr="006839DE">
        <w:rPr>
          <w:color w:val="000000" w:themeColor="text1"/>
          <w:sz w:val="26"/>
          <w:szCs w:val="26"/>
        </w:rPr>
        <w:t>Headteacher</w:t>
      </w:r>
      <w:proofErr w:type="spellEnd"/>
      <w:r w:rsidRPr="006839DE">
        <w:rPr>
          <w:color w:val="000000" w:themeColor="text1"/>
          <w:sz w:val="26"/>
          <w:szCs w:val="26"/>
        </w:rPr>
        <w:tab/>
      </w:r>
      <w:r w:rsidRPr="006839DE">
        <w:rPr>
          <w:color w:val="000000" w:themeColor="text1"/>
          <w:sz w:val="26"/>
          <w:szCs w:val="26"/>
        </w:rPr>
        <w:tab/>
      </w:r>
      <w:r w:rsidRPr="006839DE">
        <w:rPr>
          <w:color w:val="000000" w:themeColor="text1"/>
          <w:sz w:val="26"/>
          <w:szCs w:val="26"/>
        </w:rPr>
        <w:tab/>
      </w:r>
      <w:r w:rsidRPr="006839DE">
        <w:rPr>
          <w:color w:val="000000" w:themeColor="text1"/>
          <w:sz w:val="26"/>
          <w:szCs w:val="26"/>
        </w:rPr>
        <w:tab/>
      </w:r>
      <w:r w:rsidRPr="006839DE">
        <w:rPr>
          <w:color w:val="000000" w:themeColor="text1"/>
          <w:sz w:val="26"/>
          <w:szCs w:val="26"/>
        </w:rPr>
        <w:tab/>
      </w:r>
      <w:r w:rsidRPr="006839DE">
        <w:rPr>
          <w:color w:val="000000" w:themeColor="text1"/>
          <w:sz w:val="26"/>
          <w:szCs w:val="26"/>
        </w:rPr>
        <w:tab/>
      </w:r>
      <w:r w:rsidRPr="006839DE">
        <w:rPr>
          <w:color w:val="000000" w:themeColor="text1"/>
          <w:sz w:val="26"/>
          <w:szCs w:val="26"/>
        </w:rPr>
        <w:tab/>
      </w:r>
      <w:r>
        <w:rPr>
          <w:color w:val="000000" w:themeColor="text1"/>
          <w:sz w:val="26"/>
          <w:szCs w:val="26"/>
        </w:rPr>
        <w:tab/>
      </w:r>
      <w:r>
        <w:rPr>
          <w:color w:val="000000" w:themeColor="text1"/>
          <w:sz w:val="26"/>
          <w:szCs w:val="26"/>
        </w:rPr>
        <w:tab/>
      </w:r>
      <w:r w:rsidRPr="006839DE">
        <w:rPr>
          <w:color w:val="000000" w:themeColor="text1"/>
          <w:sz w:val="26"/>
          <w:szCs w:val="26"/>
        </w:rPr>
        <w:t>CEO, Leading Learners</w:t>
      </w:r>
    </w:p>
    <w:sectPr w:rsidR="006839DE" w:rsidRPr="006839DE" w:rsidSect="00C842F4">
      <w:headerReference w:type="default" r:id="rId8"/>
      <w:footerReference w:type="default" r:id="rId9"/>
      <w:pgSz w:w="11906" w:h="16838" w:code="9"/>
      <w:pgMar w:top="3402" w:right="851" w:bottom="2552" w:left="851" w:header="851" w:footer="34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F39" w:rsidRDefault="00221F39" w:rsidP="005E5173">
      <w:pPr>
        <w:spacing w:after="0" w:line="240" w:lineRule="auto"/>
      </w:pPr>
      <w:r>
        <w:separator/>
      </w:r>
    </w:p>
  </w:endnote>
  <w:endnote w:type="continuationSeparator" w:id="0">
    <w:p w:rsidR="00221F39" w:rsidRDefault="00221F39" w:rsidP="005E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A74BC" w:rsidTr="00F7728B">
      <w:tc>
        <w:tcPr>
          <w:tcW w:w="10206" w:type="dxa"/>
          <w:tcMar>
            <w:left w:w="0" w:type="dxa"/>
            <w:right w:w="0" w:type="dxa"/>
          </w:tcMar>
        </w:tcPr>
        <w:tbl>
          <w:tblPr>
            <w:tblStyle w:val="TableGrid"/>
            <w:tblW w:w="3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137"/>
            <w:gridCol w:w="1056"/>
          </w:tblGrid>
          <w:tr w:rsidR="006557D3" w:rsidTr="008513A8">
            <w:trPr>
              <w:jc w:val="center"/>
            </w:trPr>
            <w:tc>
              <w:tcPr>
                <w:tcW w:w="3397" w:type="dxa"/>
                <w:vAlign w:val="bottom"/>
              </w:tcPr>
              <w:p w:rsidR="008513A8" w:rsidRDefault="008513A8" w:rsidP="008513A8">
                <w:pPr>
                  <w:pStyle w:val="Footer"/>
                  <w:jc w:val="center"/>
                </w:pPr>
                <w:r>
                  <w:rPr>
                    <w:noProof/>
                    <w:lang w:eastAsia="en-GB"/>
                  </w:rPr>
                  <w:drawing>
                    <wp:inline distT="0" distB="0" distL="0" distR="0" wp14:anchorId="1B2A62F0" wp14:editId="44225EAA">
                      <wp:extent cx="939600" cy="3060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ing-learners-final-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600" cy="306000"/>
                              </a:xfrm>
                              <a:prstGeom prst="rect">
                                <a:avLst/>
                              </a:prstGeom>
                            </pic:spPr>
                          </pic:pic>
                        </a:graphicData>
                      </a:graphic>
                    </wp:inline>
                  </w:drawing>
                </w:r>
              </w:p>
            </w:tc>
            <w:tc>
              <w:tcPr>
                <w:tcW w:w="3397" w:type="dxa"/>
                <w:vAlign w:val="bottom"/>
              </w:tcPr>
              <w:p w:rsidR="008513A8" w:rsidRDefault="006557D3" w:rsidP="008513A8">
                <w:pPr>
                  <w:pStyle w:val="Footer"/>
                  <w:jc w:val="center"/>
                </w:pPr>
                <w:r>
                  <w:rPr>
                    <w:noProof/>
                    <w:lang w:eastAsia="en-GB"/>
                  </w:rPr>
                  <w:drawing>
                    <wp:inline distT="0" distB="0" distL="0" distR="0">
                      <wp:extent cx="514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ver_Logo_JPG (1).jpg"/>
                              <pic:cNvPicPr/>
                            </pic:nvPicPr>
                            <pic:blipFill>
                              <a:blip r:embed="rId2">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tc>
            <w:tc>
              <w:tcPr>
                <w:tcW w:w="3397" w:type="dxa"/>
                <w:vAlign w:val="bottom"/>
              </w:tcPr>
              <w:p w:rsidR="008513A8" w:rsidRDefault="008513A8" w:rsidP="008513A8">
                <w:pPr>
                  <w:pStyle w:val="Footer"/>
                  <w:jc w:val="center"/>
                </w:pPr>
                <w:r>
                  <w:rPr>
                    <w:noProof/>
                    <w:lang w:eastAsia="en-GB"/>
                  </w:rPr>
                  <w:drawing>
                    <wp:inline distT="0" distB="0" distL="0" distR="0" wp14:anchorId="790C1947" wp14:editId="6032B087">
                      <wp:extent cx="460800" cy="55080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60800" cy="550800"/>
                              </a:xfrm>
                              <a:prstGeom prst="rect">
                                <a:avLst/>
                              </a:prstGeom>
                            </pic:spPr>
                          </pic:pic>
                        </a:graphicData>
                      </a:graphic>
                    </wp:inline>
                  </w:drawing>
                </w:r>
              </w:p>
            </w:tc>
          </w:tr>
          <w:tr w:rsidR="008513A8" w:rsidTr="006A50EC">
            <w:trPr>
              <w:trHeight w:hRule="exact" w:val="170"/>
              <w:jc w:val="center"/>
            </w:trPr>
            <w:tc>
              <w:tcPr>
                <w:tcW w:w="10191" w:type="dxa"/>
                <w:gridSpan w:val="3"/>
                <w:vAlign w:val="bottom"/>
              </w:tcPr>
              <w:p w:rsidR="008513A8" w:rsidRDefault="008513A8" w:rsidP="008513A8">
                <w:pPr>
                  <w:pStyle w:val="Footer"/>
                  <w:rPr>
                    <w:noProof/>
                    <w:lang w:eastAsia="en-GB"/>
                  </w:rPr>
                </w:pPr>
              </w:p>
            </w:tc>
          </w:tr>
        </w:tbl>
        <w:p w:rsidR="00CA74BC" w:rsidRDefault="00CA74BC" w:rsidP="00DA6F23">
          <w:pPr>
            <w:pStyle w:val="Footer"/>
            <w:spacing w:after="170"/>
            <w:jc w:val="center"/>
          </w:pPr>
        </w:p>
      </w:tc>
    </w:tr>
    <w:tr w:rsidR="00CA74BC" w:rsidTr="00AE352D">
      <w:tc>
        <w:tcPr>
          <w:tcW w:w="10206" w:type="dxa"/>
          <w:tcMar>
            <w:left w:w="0" w:type="dxa"/>
            <w:right w:w="0" w:type="dxa"/>
          </w:tcMar>
        </w:tcPr>
        <w:p w:rsidR="00CA74BC" w:rsidRPr="004A0A7A" w:rsidRDefault="004A0A7A" w:rsidP="00EA1675">
          <w:pPr>
            <w:pStyle w:val="4-WorthValleyFooterContactDetails"/>
            <w:spacing w:after="160"/>
            <w:rPr>
              <w:rFonts w:asciiTheme="minorHAnsi" w:hAnsiTheme="minorHAnsi"/>
            </w:rPr>
          </w:pPr>
          <w:r>
            <w:rPr>
              <w:rStyle w:val="3-WorthValleySingleLetterChar"/>
            </w:rPr>
            <w:t xml:space="preserve">T:  </w:t>
          </w:r>
          <w:r w:rsidR="00F609CA" w:rsidRPr="00F609CA">
            <w:t>01535 604 240</w:t>
          </w:r>
          <w:r w:rsidRPr="004A0A7A">
            <w:rPr>
              <w:rFonts w:asciiTheme="minorHAnsi" w:hAnsiTheme="minorHAnsi"/>
              <w:color w:val="auto"/>
            </w:rPr>
            <w:t xml:space="preserve">     </w:t>
          </w:r>
          <w:r w:rsidR="00056E57">
            <w:rPr>
              <w:rFonts w:asciiTheme="minorHAnsi" w:hAnsiTheme="minorHAnsi"/>
              <w:color w:val="auto"/>
            </w:rPr>
            <w:t xml:space="preserve">  </w:t>
          </w:r>
          <w:r w:rsidRPr="004A0A7A">
            <w:rPr>
              <w:rStyle w:val="3-WorthValleySingleLetterChar"/>
            </w:rPr>
            <w:t>E:</w:t>
          </w:r>
          <w:r>
            <w:t xml:space="preserve">  </w:t>
          </w:r>
          <w:r w:rsidR="00F609CA" w:rsidRPr="00F609CA">
            <w:t>office@worthvalleyprimary.co.uk</w:t>
          </w:r>
          <w:r>
            <w:t xml:space="preserve">     </w:t>
          </w:r>
          <w:r w:rsidR="00056E57">
            <w:t xml:space="preserve">  </w:t>
          </w:r>
          <w:r w:rsidRPr="004A0A7A">
            <w:rPr>
              <w:rStyle w:val="3-WorthValleySingleLetterChar"/>
            </w:rPr>
            <w:t>W:</w:t>
          </w:r>
          <w:r>
            <w:t xml:space="preserve">  </w:t>
          </w:r>
          <w:r w:rsidR="00F609CA" w:rsidRPr="00F609CA">
            <w:rPr>
              <w:rFonts w:asciiTheme="minorHAnsi" w:hAnsiTheme="minorHAnsi"/>
            </w:rPr>
            <w:t>www.worthvalleyprimary.co.uk</w:t>
          </w:r>
        </w:p>
      </w:tc>
    </w:tr>
    <w:tr w:rsidR="00CA74BC" w:rsidTr="00AE352D">
      <w:tc>
        <w:tcPr>
          <w:tcW w:w="10206" w:type="dxa"/>
          <w:tcMar>
            <w:left w:w="0" w:type="dxa"/>
            <w:right w:w="0" w:type="dxa"/>
          </w:tcMar>
        </w:tcPr>
        <w:p w:rsidR="00CA74BC" w:rsidRPr="00EA1675" w:rsidRDefault="00F609CA" w:rsidP="00EA1675">
          <w:pPr>
            <w:pStyle w:val="5-WorthValleyFooterSchoolAddress"/>
          </w:pPr>
          <w:r w:rsidRPr="00F609CA">
            <w:t>Worth Valley Primary School, Bracken Bank Crescent, Keighley, BD22 7A</w:t>
          </w:r>
          <w:r w:rsidR="008105CD">
            <w:t>X</w:t>
          </w:r>
        </w:p>
      </w:tc>
    </w:tr>
    <w:tr w:rsidR="00CA74BC" w:rsidTr="00F7728B">
      <w:tc>
        <w:tcPr>
          <w:tcW w:w="10206" w:type="dxa"/>
          <w:tcMar>
            <w:left w:w="0" w:type="dxa"/>
            <w:right w:w="0" w:type="dxa"/>
          </w:tcMar>
        </w:tcPr>
        <w:p w:rsidR="00CA74BC" w:rsidRPr="00056E57" w:rsidRDefault="004F26ED" w:rsidP="002722A6">
          <w:pPr>
            <w:pStyle w:val="6-WorthValleyFooterPartOf"/>
          </w:pPr>
          <w:r w:rsidRPr="00056E57">
            <w:t>Part of Leading Learners Multi Academy Trust (Company Registration No. 07943227)</w:t>
          </w:r>
        </w:p>
      </w:tc>
    </w:tr>
  </w:tbl>
  <w:p w:rsidR="00CA74BC" w:rsidRDefault="00CA74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F39" w:rsidRDefault="00221F39" w:rsidP="005E5173">
      <w:pPr>
        <w:spacing w:after="0" w:line="240" w:lineRule="auto"/>
      </w:pPr>
      <w:r>
        <w:separator/>
      </w:r>
    </w:p>
  </w:footnote>
  <w:footnote w:type="continuationSeparator" w:id="0">
    <w:p w:rsidR="00221F39" w:rsidRDefault="00221F39" w:rsidP="005E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2704"/>
    </w:tblGrid>
    <w:tr w:rsidR="00083B27" w:rsidTr="00D752E3">
      <w:trPr>
        <w:jc w:val="center"/>
      </w:trPr>
      <w:tc>
        <w:tcPr>
          <w:tcW w:w="7502" w:type="dxa"/>
          <w:vMerge w:val="restart"/>
          <w:tcMar>
            <w:left w:w="0" w:type="dxa"/>
            <w:right w:w="0" w:type="dxa"/>
          </w:tcMar>
        </w:tcPr>
        <w:p w:rsidR="00083B27" w:rsidRDefault="00083B27" w:rsidP="00D752E3">
          <w:pPr>
            <w:pStyle w:val="7-WoodsideSenderAddress"/>
          </w:pPr>
        </w:p>
      </w:tc>
      <w:tc>
        <w:tcPr>
          <w:tcW w:w="2704" w:type="dxa"/>
          <w:tcMar>
            <w:left w:w="0" w:type="dxa"/>
            <w:right w:w="0" w:type="dxa"/>
          </w:tcMar>
        </w:tcPr>
        <w:p w:rsidR="00083B27" w:rsidRDefault="00083B27" w:rsidP="002737F7">
          <w:pPr>
            <w:spacing w:after="57"/>
            <w:jc w:val="center"/>
          </w:pPr>
          <w:r>
            <w:rPr>
              <w:noProof/>
              <w:lang w:eastAsia="en-GB"/>
            </w:rPr>
            <w:drawing>
              <wp:inline distT="0" distB="0" distL="0" distR="0" wp14:anchorId="4DF0F15B" wp14:editId="2F6801E2">
                <wp:extent cx="821426" cy="921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side Academy Logo - RGB.png"/>
                        <pic:cNvPicPr/>
                      </pic:nvPicPr>
                      <pic:blipFill>
                        <a:blip r:embed="rId1">
                          <a:extLst>
                            <a:ext uri="{28A0092B-C50C-407E-A947-70E740481C1C}">
                              <a14:useLocalDpi xmlns:a14="http://schemas.microsoft.com/office/drawing/2010/main" val="0"/>
                            </a:ext>
                          </a:extLst>
                        </a:blip>
                        <a:stretch>
                          <a:fillRect/>
                        </a:stretch>
                      </pic:blipFill>
                      <pic:spPr>
                        <a:xfrm>
                          <a:off x="0" y="0"/>
                          <a:ext cx="821426" cy="921600"/>
                        </a:xfrm>
                        <a:prstGeom prst="rect">
                          <a:avLst/>
                        </a:prstGeom>
                      </pic:spPr>
                    </pic:pic>
                  </a:graphicData>
                </a:graphic>
              </wp:inline>
            </w:drawing>
          </w:r>
        </w:p>
      </w:tc>
    </w:tr>
    <w:tr w:rsidR="00083B27" w:rsidTr="00083B27">
      <w:trPr>
        <w:jc w:val="center"/>
      </w:trPr>
      <w:tc>
        <w:tcPr>
          <w:tcW w:w="7502" w:type="dxa"/>
          <w:vMerge/>
          <w:tcMar>
            <w:left w:w="0" w:type="dxa"/>
            <w:right w:w="0" w:type="dxa"/>
          </w:tcMar>
        </w:tcPr>
        <w:p w:rsidR="00083B27" w:rsidRDefault="00083B27" w:rsidP="005E5173">
          <w:pPr>
            <w:jc w:val="right"/>
          </w:pPr>
        </w:p>
      </w:tc>
      <w:tc>
        <w:tcPr>
          <w:tcW w:w="2704" w:type="dxa"/>
          <w:tcMar>
            <w:left w:w="0" w:type="dxa"/>
            <w:right w:w="0" w:type="dxa"/>
          </w:tcMar>
        </w:tcPr>
        <w:p w:rsidR="00083B27" w:rsidRPr="00C22689" w:rsidRDefault="00221F39" w:rsidP="00ED25D5">
          <w:pPr>
            <w:pStyle w:val="1-WorthValleyTeacherName"/>
          </w:pPr>
          <w:r>
            <w:t>Miss Ceinwen Lodge</w:t>
          </w:r>
        </w:p>
        <w:p w:rsidR="00083B27" w:rsidRPr="00C22689" w:rsidRDefault="00F609CA" w:rsidP="00920B48">
          <w:pPr>
            <w:pStyle w:val="2-WorthValleyTeacherTitle"/>
          </w:pPr>
          <w:proofErr w:type="spellStart"/>
          <w:r>
            <w:t>Headteacher</w:t>
          </w:r>
          <w:proofErr w:type="spellEnd"/>
        </w:p>
      </w:tc>
    </w:tr>
  </w:tbl>
  <w:p w:rsidR="005E5173" w:rsidRDefault="005E51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4887A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39"/>
    <w:rsid w:val="00056E57"/>
    <w:rsid w:val="00083B27"/>
    <w:rsid w:val="000C638F"/>
    <w:rsid w:val="0011325C"/>
    <w:rsid w:val="00133211"/>
    <w:rsid w:val="0014653C"/>
    <w:rsid w:val="00207DD4"/>
    <w:rsid w:val="00221F39"/>
    <w:rsid w:val="00231EAA"/>
    <w:rsid w:val="002343F0"/>
    <w:rsid w:val="002363C1"/>
    <w:rsid w:val="00243C6A"/>
    <w:rsid w:val="00250CB7"/>
    <w:rsid w:val="0026564D"/>
    <w:rsid w:val="00266156"/>
    <w:rsid w:val="00270F71"/>
    <w:rsid w:val="002722A6"/>
    <w:rsid w:val="002737F7"/>
    <w:rsid w:val="002A41EC"/>
    <w:rsid w:val="00337422"/>
    <w:rsid w:val="0033776F"/>
    <w:rsid w:val="003406BF"/>
    <w:rsid w:val="003E423A"/>
    <w:rsid w:val="003F324D"/>
    <w:rsid w:val="0040047D"/>
    <w:rsid w:val="004372F8"/>
    <w:rsid w:val="00463A11"/>
    <w:rsid w:val="004A0A7A"/>
    <w:rsid w:val="004B407B"/>
    <w:rsid w:val="004C2376"/>
    <w:rsid w:val="004F26ED"/>
    <w:rsid w:val="00567AC0"/>
    <w:rsid w:val="0058753F"/>
    <w:rsid w:val="005A4E52"/>
    <w:rsid w:val="005D1FCE"/>
    <w:rsid w:val="005E5173"/>
    <w:rsid w:val="0060348E"/>
    <w:rsid w:val="00607083"/>
    <w:rsid w:val="00621CDD"/>
    <w:rsid w:val="00626606"/>
    <w:rsid w:val="006518B6"/>
    <w:rsid w:val="006557D3"/>
    <w:rsid w:val="00657775"/>
    <w:rsid w:val="006839DE"/>
    <w:rsid w:val="006A11FE"/>
    <w:rsid w:val="006A50EC"/>
    <w:rsid w:val="006D2CA8"/>
    <w:rsid w:val="006E196B"/>
    <w:rsid w:val="0078152E"/>
    <w:rsid w:val="007B5244"/>
    <w:rsid w:val="007C73E2"/>
    <w:rsid w:val="007F1AE6"/>
    <w:rsid w:val="00802A1B"/>
    <w:rsid w:val="008105CD"/>
    <w:rsid w:val="008271DE"/>
    <w:rsid w:val="00847321"/>
    <w:rsid w:val="008513A8"/>
    <w:rsid w:val="00864A41"/>
    <w:rsid w:val="008665EE"/>
    <w:rsid w:val="008B35E4"/>
    <w:rsid w:val="008D1C72"/>
    <w:rsid w:val="0091300B"/>
    <w:rsid w:val="0091422A"/>
    <w:rsid w:val="00920B48"/>
    <w:rsid w:val="0099412F"/>
    <w:rsid w:val="009C61FE"/>
    <w:rsid w:val="00A27DA2"/>
    <w:rsid w:val="00A8262B"/>
    <w:rsid w:val="00A96E0C"/>
    <w:rsid w:val="00AE352D"/>
    <w:rsid w:val="00AE4DCC"/>
    <w:rsid w:val="00BA64F7"/>
    <w:rsid w:val="00BD2150"/>
    <w:rsid w:val="00C22689"/>
    <w:rsid w:val="00C61E51"/>
    <w:rsid w:val="00C655F5"/>
    <w:rsid w:val="00C7062E"/>
    <w:rsid w:val="00C75FA3"/>
    <w:rsid w:val="00C842F4"/>
    <w:rsid w:val="00C97E0C"/>
    <w:rsid w:val="00CA74BC"/>
    <w:rsid w:val="00CC4127"/>
    <w:rsid w:val="00CD3741"/>
    <w:rsid w:val="00D325BD"/>
    <w:rsid w:val="00D752E3"/>
    <w:rsid w:val="00D85698"/>
    <w:rsid w:val="00D90E10"/>
    <w:rsid w:val="00DA56E8"/>
    <w:rsid w:val="00DA6F23"/>
    <w:rsid w:val="00DD6D1F"/>
    <w:rsid w:val="00E214D7"/>
    <w:rsid w:val="00E671F3"/>
    <w:rsid w:val="00EA1675"/>
    <w:rsid w:val="00EA597D"/>
    <w:rsid w:val="00EC668F"/>
    <w:rsid w:val="00ED25D5"/>
    <w:rsid w:val="00F119D4"/>
    <w:rsid w:val="00F52439"/>
    <w:rsid w:val="00F57235"/>
    <w:rsid w:val="00F609CA"/>
    <w:rsid w:val="00F76E62"/>
    <w:rsid w:val="00F7728B"/>
    <w:rsid w:val="00F86B0F"/>
    <w:rsid w:val="00F923E1"/>
    <w:rsid w:val="00FB004D"/>
    <w:rsid w:val="00FB2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03F895"/>
  <w15:docId w15:val="{29043650-9019-4146-8041-FA9C0B41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5F5"/>
    <w:pPr>
      <w:spacing w:line="288" w:lineRule="auto"/>
    </w:pPr>
    <w:rPr>
      <w:color w:val="646464"/>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173"/>
  </w:style>
  <w:style w:type="paragraph" w:styleId="Footer">
    <w:name w:val="footer"/>
    <w:basedOn w:val="Normal"/>
    <w:link w:val="FooterChar"/>
    <w:uiPriority w:val="99"/>
    <w:unhideWhenUsed/>
    <w:rsid w:val="005E5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173"/>
  </w:style>
  <w:style w:type="character" w:styleId="Hyperlink">
    <w:name w:val="Hyperlink"/>
    <w:basedOn w:val="DefaultParagraphFont"/>
    <w:uiPriority w:val="99"/>
    <w:unhideWhenUsed/>
    <w:rsid w:val="004F26ED"/>
    <w:rPr>
      <w:color w:val="0000FF" w:themeColor="hyperlink"/>
      <w:u w:val="single"/>
    </w:rPr>
  </w:style>
  <w:style w:type="paragraph" w:styleId="BalloonText">
    <w:name w:val="Balloon Text"/>
    <w:basedOn w:val="Normal"/>
    <w:link w:val="BalloonTextChar"/>
    <w:uiPriority w:val="99"/>
    <w:semiHidden/>
    <w:unhideWhenUsed/>
    <w:rsid w:val="00E21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D7"/>
    <w:rPr>
      <w:rFonts w:ascii="Tahoma" w:hAnsi="Tahoma" w:cs="Tahoma"/>
      <w:sz w:val="16"/>
      <w:szCs w:val="16"/>
    </w:rPr>
  </w:style>
  <w:style w:type="paragraph" w:customStyle="1" w:styleId="1-WorthValleyTeacherName">
    <w:name w:val="1 - Worth Valley Teacher Name"/>
    <w:basedOn w:val="Normal"/>
    <w:next w:val="Normal"/>
    <w:link w:val="1-WorthValleyTeacherNameChar"/>
    <w:autoRedefine/>
    <w:qFormat/>
    <w:rsid w:val="002737F7"/>
    <w:pPr>
      <w:spacing w:after="0" w:line="240" w:lineRule="auto"/>
      <w:jc w:val="center"/>
    </w:pPr>
    <w:rPr>
      <w:rFonts w:ascii="Calibri" w:hAnsi="Calibri"/>
      <w:b/>
      <w:color w:val="2A3A86"/>
      <w:spacing w:val="-2"/>
    </w:rPr>
  </w:style>
  <w:style w:type="paragraph" w:customStyle="1" w:styleId="2-WorthValleyTeacherTitle">
    <w:name w:val="2 - Worth Valley Teacher Title"/>
    <w:basedOn w:val="Normal"/>
    <w:next w:val="Normal"/>
    <w:link w:val="2-WorthValleyTeacherTitleChar"/>
    <w:qFormat/>
    <w:rsid w:val="002737F7"/>
    <w:pPr>
      <w:spacing w:after="0" w:line="240" w:lineRule="auto"/>
      <w:jc w:val="center"/>
    </w:pPr>
    <w:rPr>
      <w:rFonts w:ascii="Calibri" w:hAnsi="Calibri"/>
      <w:b/>
      <w:color w:val="251F50"/>
      <w:spacing w:val="-2"/>
    </w:rPr>
  </w:style>
  <w:style w:type="character" w:customStyle="1" w:styleId="1-WorthValleyTeacherNameChar">
    <w:name w:val="1 - Worth Valley Teacher Name Char"/>
    <w:basedOn w:val="DefaultParagraphFont"/>
    <w:link w:val="1-WorthValleyTeacherName"/>
    <w:rsid w:val="002737F7"/>
    <w:rPr>
      <w:rFonts w:ascii="Calibri" w:hAnsi="Calibri"/>
      <w:b/>
      <w:color w:val="2A3A86"/>
      <w:spacing w:val="-2"/>
    </w:rPr>
  </w:style>
  <w:style w:type="paragraph" w:customStyle="1" w:styleId="3-WorthValleySingleLetter">
    <w:name w:val="3 - Worth Valley Single Letter"/>
    <w:basedOn w:val="Normal"/>
    <w:next w:val="Normal"/>
    <w:link w:val="3-WorthValleySingleLetterChar"/>
    <w:autoRedefine/>
    <w:qFormat/>
    <w:rsid w:val="00F609CA"/>
    <w:pPr>
      <w:jc w:val="center"/>
    </w:pPr>
    <w:rPr>
      <w:color w:val="2A3A86"/>
      <w:sz w:val="18"/>
    </w:rPr>
  </w:style>
  <w:style w:type="character" w:customStyle="1" w:styleId="2-WorthValleyTeacherTitleChar">
    <w:name w:val="2 - Worth Valley Teacher Title Char"/>
    <w:basedOn w:val="DefaultParagraphFont"/>
    <w:link w:val="2-WorthValleyTeacherTitle"/>
    <w:rsid w:val="002737F7"/>
    <w:rPr>
      <w:rFonts w:ascii="Calibri" w:hAnsi="Calibri"/>
      <w:b/>
      <w:color w:val="251F50"/>
      <w:spacing w:val="-2"/>
    </w:rPr>
  </w:style>
  <w:style w:type="paragraph" w:customStyle="1" w:styleId="4-WorthValleyFooterContactDetails">
    <w:name w:val="4 - Worth Valley Footer Contact Details"/>
    <w:basedOn w:val="Normal"/>
    <w:next w:val="Normal"/>
    <w:qFormat/>
    <w:rsid w:val="00F609CA"/>
    <w:pPr>
      <w:jc w:val="center"/>
    </w:pPr>
    <w:rPr>
      <w:rFonts w:ascii="Calibri" w:hAnsi="Calibri"/>
      <w:b/>
      <w:color w:val="251F50"/>
      <w:spacing w:val="-2"/>
      <w:sz w:val="18"/>
    </w:rPr>
  </w:style>
  <w:style w:type="character" w:customStyle="1" w:styleId="3-WorthValleySingleLetterChar">
    <w:name w:val="3 - Worth Valley Single Letter Char"/>
    <w:basedOn w:val="DefaultParagraphFont"/>
    <w:link w:val="3-WorthValleySingleLetter"/>
    <w:rsid w:val="00F609CA"/>
    <w:rPr>
      <w:color w:val="2A3A86"/>
      <w:spacing w:val="-4"/>
      <w:sz w:val="18"/>
    </w:rPr>
  </w:style>
  <w:style w:type="paragraph" w:customStyle="1" w:styleId="5-WorthValleyFooterSchoolAddress">
    <w:name w:val="5 - Worth Valley Footer School Address"/>
    <w:basedOn w:val="Normal"/>
    <w:next w:val="Normal"/>
    <w:link w:val="5-WorthValleyFooterSchoolAddressChar"/>
    <w:qFormat/>
    <w:rsid w:val="00F609CA"/>
    <w:pPr>
      <w:spacing w:after="45"/>
      <w:jc w:val="center"/>
    </w:pPr>
    <w:rPr>
      <w:rFonts w:ascii="Calibri" w:hAnsi="Calibri"/>
      <w:b/>
      <w:color w:val="251F50"/>
      <w:spacing w:val="-2"/>
      <w:sz w:val="16"/>
      <w:szCs w:val="16"/>
    </w:rPr>
  </w:style>
  <w:style w:type="paragraph" w:customStyle="1" w:styleId="6-WorthValleyFooterPartOf">
    <w:name w:val="6 - Worth Valley Footer Part Of"/>
    <w:basedOn w:val="Normal"/>
    <w:next w:val="Normal"/>
    <w:qFormat/>
    <w:rsid w:val="00F609CA"/>
    <w:pPr>
      <w:jc w:val="center"/>
    </w:pPr>
    <w:rPr>
      <w:rFonts w:ascii="Calibri" w:hAnsi="Calibri"/>
      <w:color w:val="251F50"/>
      <w:spacing w:val="-2"/>
      <w:sz w:val="16"/>
      <w:szCs w:val="16"/>
    </w:rPr>
  </w:style>
  <w:style w:type="character" w:customStyle="1" w:styleId="5-WorthValleyFooterSchoolAddressChar">
    <w:name w:val="5 - Worth Valley Footer School Address Char"/>
    <w:basedOn w:val="DefaultParagraphFont"/>
    <w:link w:val="5-WorthValleyFooterSchoolAddress"/>
    <w:rsid w:val="00F609CA"/>
    <w:rPr>
      <w:rFonts w:ascii="Calibri" w:hAnsi="Calibri"/>
      <w:b/>
      <w:color w:val="251F50"/>
      <w:spacing w:val="-2"/>
      <w:sz w:val="16"/>
      <w:szCs w:val="16"/>
    </w:rPr>
  </w:style>
  <w:style w:type="paragraph" w:customStyle="1" w:styleId="7-WoodsideSenderAddress">
    <w:name w:val="7 - Woodside Sender Address"/>
    <w:basedOn w:val="Normal"/>
    <w:next w:val="Normal"/>
    <w:autoRedefine/>
    <w:qFormat/>
    <w:rsid w:val="00D752E3"/>
    <w:pPr>
      <w:spacing w:after="57" w:line="240" w:lineRule="auto"/>
    </w:pPr>
    <w:rPr>
      <w:rFonts w:ascii="Calibri" w:hAnsi="Calibri"/>
      <w:color w:val="323232"/>
      <w:sz w:val="20"/>
      <w:szCs w:val="20"/>
    </w:rPr>
  </w:style>
  <w:style w:type="paragraph" w:styleId="ListBullet">
    <w:name w:val="List Bullet"/>
    <w:basedOn w:val="Normal"/>
    <w:uiPriority w:val="99"/>
    <w:unhideWhenUsed/>
    <w:rsid w:val="006839D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698109">
      <w:bodyDiv w:val="1"/>
      <w:marLeft w:val="0"/>
      <w:marRight w:val="0"/>
      <w:marTop w:val="0"/>
      <w:marBottom w:val="0"/>
      <w:divBdr>
        <w:top w:val="none" w:sz="0" w:space="0" w:color="auto"/>
        <w:left w:val="none" w:sz="0" w:space="0" w:color="auto"/>
        <w:bottom w:val="none" w:sz="0" w:space="0" w:color="auto"/>
        <w:right w:val="none" w:sz="0" w:space="0" w:color="auto"/>
      </w:divBdr>
      <w:divsChild>
        <w:div w:id="992946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A57D-92A6-4F65-A096-7F74208B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z.summers</dc:creator>
  <cp:lastModifiedBy>Ceinwen Lodge</cp:lastModifiedBy>
  <cp:revision>4</cp:revision>
  <cp:lastPrinted>2020-01-28T15:50:00Z</cp:lastPrinted>
  <dcterms:created xsi:type="dcterms:W3CDTF">2020-05-11T09:07:00Z</dcterms:created>
  <dcterms:modified xsi:type="dcterms:W3CDTF">2020-05-11T09:25:00Z</dcterms:modified>
</cp:coreProperties>
</file>