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19D3F" w14:textId="3AB80A69" w:rsidR="004B0C15" w:rsidRPr="005D01B8" w:rsidRDefault="004B0C15" w:rsidP="002542E4">
      <w:pPr>
        <w:jc w:val="center"/>
        <w:rPr>
          <w:b/>
          <w:bCs/>
          <w:sz w:val="32"/>
          <w:szCs w:val="32"/>
        </w:rPr>
      </w:pPr>
      <w:r w:rsidRPr="005D01B8">
        <w:rPr>
          <w:b/>
          <w:bCs/>
          <w:sz w:val="32"/>
          <w:szCs w:val="32"/>
        </w:rPr>
        <w:t>N</w:t>
      </w:r>
      <w:r w:rsidR="00ED3D8C" w:rsidRPr="005D01B8">
        <w:rPr>
          <w:b/>
          <w:bCs/>
          <w:sz w:val="32"/>
          <w:szCs w:val="32"/>
        </w:rPr>
        <w:t>o Child Cold</w:t>
      </w:r>
      <w:r w:rsidRPr="005D01B8">
        <w:rPr>
          <w:b/>
          <w:bCs/>
          <w:sz w:val="32"/>
          <w:szCs w:val="32"/>
        </w:rPr>
        <w:t>– Fuel Poverty Payments</w:t>
      </w:r>
      <w:r w:rsidR="00ED3D8C" w:rsidRPr="005D01B8">
        <w:rPr>
          <w:b/>
          <w:bCs/>
          <w:sz w:val="32"/>
          <w:szCs w:val="32"/>
        </w:rPr>
        <w:t xml:space="preserve"> (Application Form)</w:t>
      </w:r>
    </w:p>
    <w:p w14:paraId="556B1BCE" w14:textId="77777777" w:rsidR="00FA34F4" w:rsidRPr="005D01B8" w:rsidRDefault="00AC19C5" w:rsidP="00A6788C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D01B8">
        <w:rPr>
          <w:rFonts w:ascii="Calibri" w:eastAsia="Times New Roman" w:hAnsi="Calibri" w:cs="Calibri"/>
          <w:sz w:val="20"/>
          <w:szCs w:val="20"/>
          <w:u w:val="single"/>
        </w:rPr>
        <w:t>Purpose</w:t>
      </w:r>
      <w:r w:rsidR="00BF3C0D" w:rsidRPr="005D01B8">
        <w:rPr>
          <w:rFonts w:ascii="Calibri" w:eastAsia="Times New Roman" w:hAnsi="Calibri" w:cs="Calibri"/>
          <w:sz w:val="20"/>
          <w:szCs w:val="20"/>
        </w:rPr>
        <w:t xml:space="preserve"> </w:t>
      </w:r>
      <w:r w:rsidR="007122DD" w:rsidRPr="005D01B8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2B3C6E65" w14:textId="0110854C" w:rsidR="00AC19C5" w:rsidRPr="005D01B8" w:rsidRDefault="00AC19C5" w:rsidP="00A6788C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D01B8">
        <w:rPr>
          <w:rFonts w:ascii="Calibri" w:eastAsia="Times New Roman" w:hAnsi="Calibri" w:cs="Calibri"/>
          <w:sz w:val="20"/>
          <w:szCs w:val="20"/>
        </w:rPr>
        <w:t>Small grants</w:t>
      </w:r>
      <w:r w:rsidR="00031B60" w:rsidRPr="005D01B8">
        <w:rPr>
          <w:rFonts w:ascii="Calibri" w:eastAsia="Times New Roman" w:hAnsi="Calibri" w:cs="Calibri"/>
          <w:sz w:val="20"/>
          <w:szCs w:val="20"/>
        </w:rPr>
        <w:t xml:space="preserve"> </w:t>
      </w:r>
      <w:r w:rsidRPr="005D01B8">
        <w:rPr>
          <w:rFonts w:ascii="Calibri" w:eastAsia="Times New Roman" w:hAnsi="Calibri" w:cs="Calibri"/>
          <w:sz w:val="20"/>
          <w:szCs w:val="20"/>
        </w:rPr>
        <w:t>will be given to residents who have higher fuel bills because children are at home; fuel is used</w:t>
      </w:r>
      <w:r w:rsidR="003E4CA2" w:rsidRPr="005D01B8">
        <w:rPr>
          <w:rFonts w:ascii="Calibri" w:eastAsia="Times New Roman" w:hAnsi="Calibri" w:cs="Calibri"/>
          <w:sz w:val="20"/>
          <w:szCs w:val="20"/>
        </w:rPr>
        <w:t xml:space="preserve"> </w:t>
      </w:r>
      <w:r w:rsidRPr="005D01B8">
        <w:rPr>
          <w:rFonts w:ascii="Calibri" w:eastAsia="Times New Roman" w:hAnsi="Calibri" w:cs="Calibri"/>
          <w:sz w:val="20"/>
          <w:szCs w:val="20"/>
        </w:rPr>
        <w:t xml:space="preserve">to heat the home which would otherwise not be the case if children were at school. </w:t>
      </w:r>
    </w:p>
    <w:p w14:paraId="468CF24D" w14:textId="77777777" w:rsidR="005E7285" w:rsidRPr="005D01B8" w:rsidRDefault="005E7285" w:rsidP="00A6788C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</w:rPr>
      </w:pPr>
    </w:p>
    <w:p w14:paraId="64FCA8A0" w14:textId="77777777" w:rsidR="00FA34F4" w:rsidRPr="005D01B8" w:rsidRDefault="00AC19C5" w:rsidP="00A6788C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D01B8">
        <w:rPr>
          <w:rFonts w:ascii="Calibri" w:eastAsia="Times New Roman" w:hAnsi="Calibri" w:cs="Calibri"/>
          <w:sz w:val="20"/>
          <w:szCs w:val="20"/>
          <w:u w:val="single"/>
        </w:rPr>
        <w:t>Criteria</w:t>
      </w:r>
    </w:p>
    <w:p w14:paraId="3B11B776" w14:textId="4BDDFDD5" w:rsidR="00AC19C5" w:rsidRPr="005D01B8" w:rsidRDefault="00AC19C5" w:rsidP="00A6788C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</w:rPr>
      </w:pPr>
      <w:r w:rsidRPr="005D01B8">
        <w:rPr>
          <w:rFonts w:ascii="Calibri" w:hAnsi="Calibri" w:cs="Calibri"/>
          <w:sz w:val="20"/>
          <w:szCs w:val="20"/>
        </w:rPr>
        <w:t>The “No child cold” scheme aims to:</w:t>
      </w:r>
    </w:p>
    <w:p w14:paraId="31B7FFF6" w14:textId="45974A72" w:rsidR="00AC19C5" w:rsidRPr="005D01B8" w:rsidRDefault="00AC19C5" w:rsidP="00A6788C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D01B8">
        <w:rPr>
          <w:rFonts w:ascii="Calibri" w:eastAsia="Times New Roman" w:hAnsi="Calibri" w:cs="Calibri"/>
          <w:sz w:val="20"/>
          <w:szCs w:val="20"/>
        </w:rPr>
        <w:t>Support energy consumers with school aged children (4-</w:t>
      </w:r>
      <w:proofErr w:type="gramStart"/>
      <w:r w:rsidRPr="005D01B8">
        <w:rPr>
          <w:rFonts w:ascii="Calibri" w:eastAsia="Times New Roman" w:hAnsi="Calibri" w:cs="Calibri"/>
          <w:sz w:val="20"/>
          <w:szCs w:val="20"/>
        </w:rPr>
        <w:t>18)</w:t>
      </w:r>
      <w:r w:rsidR="00522D3B" w:rsidRPr="005D01B8">
        <w:rPr>
          <w:rFonts w:ascii="Calibri" w:eastAsia="Times New Roman" w:hAnsi="Calibri" w:cs="Calibri"/>
          <w:sz w:val="20"/>
          <w:szCs w:val="20"/>
        </w:rPr>
        <w:t>*</w:t>
      </w:r>
      <w:proofErr w:type="gramEnd"/>
      <w:r w:rsidRPr="005D01B8">
        <w:rPr>
          <w:rFonts w:ascii="Calibri" w:eastAsia="Times New Roman" w:hAnsi="Calibri" w:cs="Calibri"/>
          <w:sz w:val="20"/>
          <w:szCs w:val="20"/>
        </w:rPr>
        <w:t xml:space="preserve"> in the household by giving a small grant to residents who have higher energy costs and where school aged children had to stay at home during the winter period as a result of Covid</w:t>
      </w:r>
      <w:r w:rsidR="00497E24" w:rsidRPr="005D01B8">
        <w:rPr>
          <w:rFonts w:ascii="Calibri" w:eastAsia="Times New Roman" w:hAnsi="Calibri" w:cs="Calibri"/>
          <w:sz w:val="20"/>
          <w:szCs w:val="20"/>
        </w:rPr>
        <w:t>-</w:t>
      </w:r>
      <w:r w:rsidRPr="005D01B8">
        <w:rPr>
          <w:rFonts w:ascii="Calibri" w:eastAsia="Times New Roman" w:hAnsi="Calibri" w:cs="Calibri"/>
          <w:sz w:val="20"/>
          <w:szCs w:val="20"/>
        </w:rPr>
        <w:t xml:space="preserve">19 school closures. This is to help cover the additional fuel costs incurred to heat the home when children would usually be in school. </w:t>
      </w:r>
    </w:p>
    <w:p w14:paraId="7AE34EE4" w14:textId="77777777" w:rsidR="00AC19C5" w:rsidRPr="005D01B8" w:rsidRDefault="00AC19C5" w:rsidP="00A6788C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D01B8">
        <w:rPr>
          <w:rFonts w:ascii="Calibri" w:eastAsia="Times New Roman" w:hAnsi="Calibri" w:cs="Calibri"/>
          <w:sz w:val="20"/>
          <w:szCs w:val="20"/>
        </w:rPr>
        <w:t>Recipients will live in a household where at least one of the following applies:</w:t>
      </w:r>
    </w:p>
    <w:p w14:paraId="7D566873" w14:textId="1A779F48" w:rsidR="00AC19C5" w:rsidRPr="005D01B8" w:rsidRDefault="00AC19C5" w:rsidP="00A6788C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sz w:val="20"/>
          <w:szCs w:val="20"/>
        </w:rPr>
      </w:pPr>
      <w:r w:rsidRPr="005D01B8">
        <w:rPr>
          <w:rFonts w:ascii="Calibri" w:eastAsia="Times New Roman" w:hAnsi="Calibri" w:cs="Calibri"/>
          <w:sz w:val="20"/>
          <w:szCs w:val="20"/>
        </w:rPr>
        <w:t xml:space="preserve">household income, of those responsible for bills, has fallen due to a reduction in wages, either because of a reduction in working hours, a loss of regular overtime or a member of the household has been furloughed. </w:t>
      </w:r>
    </w:p>
    <w:p w14:paraId="76F20C12" w14:textId="6F2C7B31" w:rsidR="00AC19C5" w:rsidRPr="005D01B8" w:rsidRDefault="00AC19C5" w:rsidP="00A6788C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sz w:val="20"/>
          <w:szCs w:val="20"/>
        </w:rPr>
      </w:pPr>
      <w:r w:rsidRPr="005D01B8">
        <w:rPr>
          <w:rFonts w:ascii="Calibri" w:eastAsia="Times New Roman" w:hAnsi="Calibri" w:cs="Calibri"/>
          <w:sz w:val="20"/>
          <w:szCs w:val="20"/>
        </w:rPr>
        <w:t>The family is a low</w:t>
      </w:r>
      <w:r w:rsidR="00497E24" w:rsidRPr="005D01B8">
        <w:rPr>
          <w:rFonts w:ascii="Calibri" w:eastAsia="Times New Roman" w:hAnsi="Calibri" w:cs="Calibri"/>
          <w:sz w:val="20"/>
          <w:szCs w:val="20"/>
        </w:rPr>
        <w:t>-</w:t>
      </w:r>
      <w:r w:rsidRPr="005D01B8">
        <w:rPr>
          <w:rFonts w:ascii="Calibri" w:eastAsia="Times New Roman" w:hAnsi="Calibri" w:cs="Calibri"/>
          <w:sz w:val="20"/>
          <w:szCs w:val="20"/>
        </w:rPr>
        <w:t xml:space="preserve">income household (defined as being in receipt of UC, tax credits or other income related DWP / local authority benefit) and fuel costs have increased as a result of children being at home because of school closures. </w:t>
      </w:r>
    </w:p>
    <w:p w14:paraId="3EC5F7F7" w14:textId="19582CCA" w:rsidR="00AC19C5" w:rsidRPr="005D01B8" w:rsidRDefault="00AC19C5" w:rsidP="00A6788C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sz w:val="20"/>
          <w:szCs w:val="20"/>
        </w:rPr>
      </w:pPr>
      <w:r w:rsidRPr="005D01B8">
        <w:rPr>
          <w:rFonts w:ascii="Calibri" w:eastAsia="Times New Roman" w:hAnsi="Calibri" w:cs="Calibri"/>
          <w:sz w:val="20"/>
          <w:szCs w:val="20"/>
        </w:rPr>
        <w:t xml:space="preserve">The family live in a household where the child would be entitled to free school meals and fuel costs have increased because the children have had to stay at home because of school closures. </w:t>
      </w:r>
    </w:p>
    <w:p w14:paraId="010ABAA4" w14:textId="77777777" w:rsidR="00ED4F2D" w:rsidRPr="005D01B8" w:rsidRDefault="00522D3B" w:rsidP="00EB7DC0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</w:rPr>
      </w:pPr>
      <w:r w:rsidRPr="005D01B8">
        <w:rPr>
          <w:rFonts w:ascii="Calibri" w:eastAsia="Times New Roman" w:hAnsi="Calibri" w:cs="Calibri"/>
          <w:sz w:val="20"/>
          <w:szCs w:val="20"/>
          <w:u w:val="single"/>
        </w:rPr>
        <w:t>Funding</w:t>
      </w:r>
    </w:p>
    <w:p w14:paraId="1BA13BA1" w14:textId="263E86D1" w:rsidR="00522D3B" w:rsidRPr="005D01B8" w:rsidRDefault="007F37D2" w:rsidP="00EB7DC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D01B8">
        <w:rPr>
          <w:rFonts w:ascii="Calibri" w:eastAsia="Times New Roman" w:hAnsi="Calibri" w:cs="Calibri"/>
          <w:sz w:val="20"/>
          <w:szCs w:val="20"/>
        </w:rPr>
        <w:t>The maximum grant value will be £80.00.  This may be split, as the client wishes, between gas and elect</w:t>
      </w:r>
      <w:r w:rsidR="00ED4F2D" w:rsidRPr="005D01B8">
        <w:rPr>
          <w:rFonts w:ascii="Calibri" w:eastAsia="Times New Roman" w:hAnsi="Calibri" w:cs="Calibri"/>
          <w:sz w:val="20"/>
          <w:szCs w:val="20"/>
        </w:rPr>
        <w:t>ricity.</w:t>
      </w:r>
      <w:r w:rsidR="00EA44C1" w:rsidRPr="005D01B8">
        <w:rPr>
          <w:rFonts w:ascii="Calibri" w:eastAsia="Times New Roman" w:hAnsi="Calibri" w:cs="Calibri"/>
          <w:sz w:val="20"/>
          <w:szCs w:val="20"/>
        </w:rPr>
        <w:t xml:space="preserve">  This is a one</w:t>
      </w:r>
      <w:r w:rsidR="0050107B" w:rsidRPr="005D01B8">
        <w:rPr>
          <w:rFonts w:ascii="Calibri" w:eastAsia="Times New Roman" w:hAnsi="Calibri" w:cs="Calibri"/>
          <w:sz w:val="20"/>
          <w:szCs w:val="20"/>
        </w:rPr>
        <w:t>-</w:t>
      </w:r>
      <w:r w:rsidR="00EA44C1" w:rsidRPr="005D01B8">
        <w:rPr>
          <w:rFonts w:ascii="Calibri" w:eastAsia="Times New Roman" w:hAnsi="Calibri" w:cs="Calibri"/>
          <w:sz w:val="20"/>
          <w:szCs w:val="20"/>
        </w:rPr>
        <w:t>off payment. Only one application is permitted</w:t>
      </w:r>
      <w:r w:rsidR="00B4548F" w:rsidRPr="005D01B8">
        <w:rPr>
          <w:rFonts w:ascii="Calibri" w:eastAsia="Times New Roman" w:hAnsi="Calibri" w:cs="Calibri"/>
          <w:sz w:val="20"/>
          <w:szCs w:val="20"/>
        </w:rPr>
        <w:t xml:space="preserve">, per </w:t>
      </w:r>
      <w:proofErr w:type="gramStart"/>
      <w:r w:rsidR="00B4548F" w:rsidRPr="005D01B8">
        <w:rPr>
          <w:rFonts w:ascii="Calibri" w:eastAsia="Times New Roman" w:hAnsi="Calibri" w:cs="Calibri"/>
          <w:sz w:val="20"/>
          <w:szCs w:val="20"/>
        </w:rPr>
        <w:t xml:space="preserve">household, </w:t>
      </w:r>
      <w:r w:rsidR="00EA44C1" w:rsidRPr="005D01B8">
        <w:rPr>
          <w:rFonts w:ascii="Calibri" w:eastAsia="Times New Roman" w:hAnsi="Calibri" w:cs="Calibri"/>
          <w:sz w:val="20"/>
          <w:szCs w:val="20"/>
        </w:rPr>
        <w:t xml:space="preserve"> between</w:t>
      </w:r>
      <w:proofErr w:type="gramEnd"/>
      <w:r w:rsidR="00EA44C1" w:rsidRPr="005D01B8">
        <w:rPr>
          <w:rFonts w:ascii="Calibri" w:eastAsia="Times New Roman" w:hAnsi="Calibri" w:cs="Calibri"/>
          <w:sz w:val="20"/>
          <w:szCs w:val="20"/>
        </w:rPr>
        <w:t xml:space="preserve"> </w:t>
      </w:r>
      <w:r w:rsidR="00765691" w:rsidRPr="005D01B8">
        <w:rPr>
          <w:rFonts w:ascii="Calibri" w:eastAsia="Times New Roman" w:hAnsi="Calibri" w:cs="Calibri"/>
          <w:sz w:val="20"/>
          <w:szCs w:val="20"/>
        </w:rPr>
        <w:t>January 2021 and 31</w:t>
      </w:r>
      <w:r w:rsidR="00765691" w:rsidRPr="005D01B8">
        <w:rPr>
          <w:rFonts w:ascii="Calibri" w:eastAsia="Times New Roman" w:hAnsi="Calibri" w:cs="Calibri"/>
          <w:sz w:val="20"/>
          <w:szCs w:val="20"/>
          <w:vertAlign w:val="superscript"/>
        </w:rPr>
        <w:t>st</w:t>
      </w:r>
      <w:r w:rsidR="00765691" w:rsidRPr="005D01B8">
        <w:rPr>
          <w:rFonts w:ascii="Calibri" w:eastAsia="Times New Roman" w:hAnsi="Calibri" w:cs="Calibri"/>
          <w:sz w:val="20"/>
          <w:szCs w:val="20"/>
        </w:rPr>
        <w:t xml:space="preserve"> March 2021.</w:t>
      </w:r>
    </w:p>
    <w:p w14:paraId="42B8399F" w14:textId="77777777" w:rsidR="00EB7DC0" w:rsidRPr="005D01B8" w:rsidRDefault="00EB7DC0" w:rsidP="00EB7DC0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</w:rPr>
      </w:pPr>
    </w:p>
    <w:p w14:paraId="3021538E" w14:textId="77777777" w:rsidR="005E7285" w:rsidRPr="005D01B8" w:rsidRDefault="005E7285" w:rsidP="00A6788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BC68816" w14:textId="29F4D1CC" w:rsidR="00AC19C5" w:rsidRPr="005D01B8" w:rsidRDefault="00AC19C5" w:rsidP="00A6788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D01B8">
        <w:rPr>
          <w:rFonts w:ascii="Calibri" w:hAnsi="Calibri" w:cs="Calibri"/>
          <w:sz w:val="20"/>
          <w:szCs w:val="20"/>
        </w:rPr>
        <w:t xml:space="preserve">*A child should be school aged but may have education delivered at an FE college or other recognised institution. </w:t>
      </w:r>
    </w:p>
    <w:p w14:paraId="4174203B" w14:textId="77777777" w:rsidR="00AC19C5" w:rsidRPr="00C2456D" w:rsidRDefault="00AC19C5" w:rsidP="002542E4">
      <w:pPr>
        <w:jc w:val="center"/>
        <w:rPr>
          <w:b/>
          <w:bCs/>
          <w:sz w:val="4"/>
          <w:szCs w:val="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106"/>
        <w:gridCol w:w="6350"/>
      </w:tblGrid>
      <w:tr w:rsidR="004B0C15" w14:paraId="595B61AC" w14:textId="77777777" w:rsidTr="00FA34F4">
        <w:tc>
          <w:tcPr>
            <w:tcW w:w="4106" w:type="dxa"/>
            <w:shd w:val="clear" w:color="auto" w:fill="D9D9D9" w:themeFill="background1" w:themeFillShade="D9"/>
          </w:tcPr>
          <w:p w14:paraId="23650D6C" w14:textId="61BB6EC6" w:rsidR="004B0C15" w:rsidRDefault="004B0C15" w:rsidP="004B0C15">
            <w:pPr>
              <w:rPr>
                <w:b/>
                <w:bCs/>
              </w:rPr>
            </w:pPr>
            <w:r>
              <w:rPr>
                <w:b/>
                <w:bCs/>
              </w:rPr>
              <w:t>Client Name:</w:t>
            </w:r>
          </w:p>
        </w:tc>
        <w:tc>
          <w:tcPr>
            <w:tcW w:w="6350" w:type="dxa"/>
            <w:shd w:val="clear" w:color="auto" w:fill="D9D9D9" w:themeFill="background1" w:themeFillShade="D9"/>
          </w:tcPr>
          <w:p w14:paraId="5B954AC6" w14:textId="77777777" w:rsidR="004B0C15" w:rsidRDefault="004B0C15" w:rsidP="004B0C15">
            <w:pPr>
              <w:jc w:val="center"/>
              <w:rPr>
                <w:b/>
                <w:bCs/>
              </w:rPr>
            </w:pPr>
          </w:p>
          <w:p w14:paraId="76C0B136" w14:textId="70A3EBAD" w:rsidR="00AB5A03" w:rsidRDefault="00AB5A03" w:rsidP="004B0C15">
            <w:pPr>
              <w:jc w:val="center"/>
              <w:rPr>
                <w:b/>
                <w:bCs/>
              </w:rPr>
            </w:pPr>
          </w:p>
        </w:tc>
      </w:tr>
      <w:tr w:rsidR="003D429C" w14:paraId="18571E06" w14:textId="77777777" w:rsidTr="00FA34F4">
        <w:tc>
          <w:tcPr>
            <w:tcW w:w="4106" w:type="dxa"/>
            <w:shd w:val="clear" w:color="auto" w:fill="D9D9D9" w:themeFill="background1" w:themeFillShade="D9"/>
          </w:tcPr>
          <w:p w14:paraId="7FB83C34" w14:textId="1C06E2F9" w:rsidR="003D429C" w:rsidRDefault="003D429C" w:rsidP="004B0C15">
            <w:pPr>
              <w:rPr>
                <w:b/>
                <w:bCs/>
              </w:rPr>
            </w:pPr>
            <w:r>
              <w:rPr>
                <w:b/>
                <w:bCs/>
              </w:rPr>
              <w:t>Number of Children in Household</w:t>
            </w:r>
            <w:r w:rsidR="00257DD5">
              <w:rPr>
                <w:b/>
                <w:bCs/>
              </w:rPr>
              <w:t>:</w:t>
            </w:r>
          </w:p>
        </w:tc>
        <w:tc>
          <w:tcPr>
            <w:tcW w:w="6350" w:type="dxa"/>
            <w:shd w:val="clear" w:color="auto" w:fill="D9D9D9" w:themeFill="background1" w:themeFillShade="D9"/>
          </w:tcPr>
          <w:p w14:paraId="59EA9B5D" w14:textId="77777777" w:rsidR="003D429C" w:rsidRDefault="003D429C" w:rsidP="004B0C15">
            <w:pPr>
              <w:jc w:val="center"/>
              <w:rPr>
                <w:b/>
                <w:bCs/>
              </w:rPr>
            </w:pPr>
          </w:p>
        </w:tc>
      </w:tr>
      <w:tr w:rsidR="004B0C15" w14:paraId="50918513" w14:textId="77777777" w:rsidTr="00FA34F4">
        <w:tc>
          <w:tcPr>
            <w:tcW w:w="4106" w:type="dxa"/>
            <w:shd w:val="clear" w:color="auto" w:fill="D9D9D9" w:themeFill="background1" w:themeFillShade="D9"/>
          </w:tcPr>
          <w:p w14:paraId="21BEE378" w14:textId="62CE34E8" w:rsidR="004B0C15" w:rsidRDefault="004B0C15" w:rsidP="004B0C15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6350" w:type="dxa"/>
            <w:shd w:val="clear" w:color="auto" w:fill="D9D9D9" w:themeFill="background1" w:themeFillShade="D9"/>
          </w:tcPr>
          <w:p w14:paraId="6B6A2DFD" w14:textId="77777777" w:rsidR="004B0C15" w:rsidRDefault="004B0C15" w:rsidP="004B0C15">
            <w:pPr>
              <w:jc w:val="center"/>
              <w:rPr>
                <w:b/>
                <w:bCs/>
              </w:rPr>
            </w:pPr>
          </w:p>
          <w:p w14:paraId="531438A2" w14:textId="1EC86F1B" w:rsidR="005C5122" w:rsidRDefault="005C5122" w:rsidP="004B0C15">
            <w:pPr>
              <w:jc w:val="center"/>
              <w:rPr>
                <w:b/>
                <w:bCs/>
              </w:rPr>
            </w:pPr>
          </w:p>
          <w:p w14:paraId="0A5B2399" w14:textId="65714E51" w:rsidR="00934CEC" w:rsidRDefault="00934CEC" w:rsidP="004B0C15">
            <w:pPr>
              <w:jc w:val="center"/>
              <w:rPr>
                <w:b/>
                <w:bCs/>
              </w:rPr>
            </w:pPr>
          </w:p>
          <w:p w14:paraId="46D659EF" w14:textId="77777777" w:rsidR="00934CEC" w:rsidRDefault="00934CEC" w:rsidP="004B0C15">
            <w:pPr>
              <w:jc w:val="center"/>
              <w:rPr>
                <w:b/>
                <w:bCs/>
              </w:rPr>
            </w:pPr>
          </w:p>
          <w:p w14:paraId="33294038" w14:textId="49CD7E4F" w:rsidR="005C5122" w:rsidRDefault="005C5122" w:rsidP="00A11C17">
            <w:pPr>
              <w:rPr>
                <w:b/>
                <w:bCs/>
              </w:rPr>
            </w:pPr>
          </w:p>
        </w:tc>
      </w:tr>
      <w:tr w:rsidR="004B0C15" w14:paraId="77C33D3F" w14:textId="77777777" w:rsidTr="009B407E"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AB16D8" w14:textId="48EB8688" w:rsidR="004B0C15" w:rsidRDefault="004B0C15" w:rsidP="004B0C15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DAF371" w14:textId="77777777" w:rsidR="004B0C15" w:rsidRDefault="004B0C15" w:rsidP="004B0C15">
            <w:pPr>
              <w:rPr>
                <w:b/>
                <w:bCs/>
              </w:rPr>
            </w:pPr>
          </w:p>
          <w:p w14:paraId="339860B8" w14:textId="32B46031" w:rsidR="00AB5A03" w:rsidRDefault="00AB5A03" w:rsidP="004B0C15">
            <w:pPr>
              <w:rPr>
                <w:b/>
                <w:bCs/>
              </w:rPr>
            </w:pPr>
          </w:p>
        </w:tc>
      </w:tr>
      <w:tr w:rsidR="004B0C15" w14:paraId="01BAE941" w14:textId="77777777" w:rsidTr="009B407E">
        <w:tc>
          <w:tcPr>
            <w:tcW w:w="4106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81181E4" w14:textId="09691AEF" w:rsidR="004B0C15" w:rsidRDefault="004B0C15" w:rsidP="004B0C15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number:</w:t>
            </w:r>
          </w:p>
        </w:tc>
        <w:tc>
          <w:tcPr>
            <w:tcW w:w="635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33E93AF" w14:textId="77777777" w:rsidR="004B0C15" w:rsidRDefault="004B0C15" w:rsidP="004B0C15">
            <w:pPr>
              <w:jc w:val="center"/>
              <w:rPr>
                <w:b/>
                <w:bCs/>
              </w:rPr>
            </w:pPr>
          </w:p>
          <w:p w14:paraId="72B0BFCC" w14:textId="096282BF" w:rsidR="00AB5A03" w:rsidRDefault="00AB5A03" w:rsidP="004B0C15">
            <w:pPr>
              <w:jc w:val="center"/>
              <w:rPr>
                <w:b/>
                <w:bCs/>
              </w:rPr>
            </w:pPr>
          </w:p>
        </w:tc>
      </w:tr>
      <w:tr w:rsidR="00C0344B" w14:paraId="328EAD85" w14:textId="77777777" w:rsidTr="009B407E"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CE59D0D" w14:textId="77777777" w:rsidR="00C0344B" w:rsidRDefault="00EF167C" w:rsidP="004B0C15">
            <w:pPr>
              <w:rPr>
                <w:b/>
                <w:bCs/>
              </w:rPr>
            </w:pPr>
            <w:r>
              <w:rPr>
                <w:b/>
                <w:bCs/>
              </w:rPr>
              <w:t>Mobile Phone Number:</w:t>
            </w:r>
          </w:p>
          <w:p w14:paraId="1C455424" w14:textId="75FA1870" w:rsidR="00EA0D8A" w:rsidRDefault="00EA0D8A" w:rsidP="004B0C15">
            <w:pPr>
              <w:rPr>
                <w:b/>
                <w:bCs/>
              </w:rPr>
            </w:pPr>
            <w:r>
              <w:rPr>
                <w:b/>
                <w:bCs/>
              </w:rPr>
              <w:t>(11 digits)</w:t>
            </w:r>
          </w:p>
        </w:tc>
        <w:tc>
          <w:tcPr>
            <w:tcW w:w="6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413A4BE8" w14:textId="77777777" w:rsidR="00C0344B" w:rsidRDefault="00C0344B" w:rsidP="007C2B43">
            <w:pPr>
              <w:rPr>
                <w:b/>
                <w:bCs/>
              </w:rPr>
            </w:pPr>
          </w:p>
          <w:p w14:paraId="2AB9BCD9" w14:textId="0335C7B0" w:rsidR="005B49BB" w:rsidRDefault="005B49BB" w:rsidP="007C2B43">
            <w:pPr>
              <w:rPr>
                <w:b/>
                <w:bCs/>
              </w:rPr>
            </w:pPr>
          </w:p>
        </w:tc>
      </w:tr>
      <w:tr w:rsidR="007C2B43" w14:paraId="760017F3" w14:textId="77777777" w:rsidTr="009B407E"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11A4089" w14:textId="514E843A" w:rsidR="007C2B43" w:rsidRDefault="00EF167C" w:rsidP="004B0C15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6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9CBF188" w14:textId="77777777" w:rsidR="007C2B43" w:rsidRDefault="007C2B43" w:rsidP="007C2B43">
            <w:pPr>
              <w:rPr>
                <w:b/>
                <w:bCs/>
              </w:rPr>
            </w:pPr>
          </w:p>
          <w:p w14:paraId="372A8A15" w14:textId="2844FDDE" w:rsidR="00934CEC" w:rsidRDefault="00934CEC" w:rsidP="007C2B43">
            <w:pPr>
              <w:rPr>
                <w:b/>
                <w:bCs/>
              </w:rPr>
            </w:pPr>
          </w:p>
        </w:tc>
      </w:tr>
      <w:tr w:rsidR="00625364" w14:paraId="2A30E7CE" w14:textId="77777777" w:rsidTr="00E63E36">
        <w:tc>
          <w:tcPr>
            <w:tcW w:w="41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90974C6" w14:textId="3FD0A354" w:rsidR="00625364" w:rsidRDefault="003350FD" w:rsidP="004B0C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mobile or e-mail </w:t>
            </w:r>
            <w:r w:rsidR="00376AFA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 xml:space="preserve">preferred way </w:t>
            </w:r>
            <w:r w:rsidR="00394781">
              <w:rPr>
                <w:b/>
                <w:bCs/>
              </w:rPr>
              <w:t>to</w:t>
            </w:r>
            <w:r>
              <w:rPr>
                <w:b/>
                <w:bCs/>
              </w:rPr>
              <w:t xml:space="preserve"> receiv</w:t>
            </w:r>
            <w:r w:rsidR="00394781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the necessary code</w:t>
            </w:r>
            <w:r w:rsidR="00DF15A4">
              <w:rPr>
                <w:b/>
                <w:bCs/>
              </w:rPr>
              <w:t xml:space="preserve"> (if using </w:t>
            </w:r>
            <w:proofErr w:type="spellStart"/>
            <w:r w:rsidR="00DF15A4">
              <w:rPr>
                <w:b/>
                <w:bCs/>
              </w:rPr>
              <w:t>Paypoint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63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AD1B59C" w14:textId="77777777" w:rsidR="00625364" w:rsidRDefault="00625364" w:rsidP="007C2B43">
            <w:pPr>
              <w:rPr>
                <w:b/>
                <w:bCs/>
              </w:rPr>
            </w:pPr>
          </w:p>
        </w:tc>
      </w:tr>
      <w:tr w:rsidR="00934CEC" w14:paraId="4B230D02" w14:textId="77777777" w:rsidTr="00DD33D9">
        <w:tc>
          <w:tcPr>
            <w:tcW w:w="104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53CBFD" w14:textId="77777777" w:rsidR="00934CEC" w:rsidRPr="00E160FD" w:rsidRDefault="00934CEC" w:rsidP="00DD33D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E160FD">
              <w:rPr>
                <w:rStyle w:val="normaltextrun"/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Permission to record and use your personal information </w:t>
            </w:r>
            <w:r w:rsidRPr="00E160FD">
              <w:rPr>
                <w:rStyle w:val="eop"/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14:paraId="2DC57AA9" w14:textId="77777777" w:rsidR="00934CEC" w:rsidRPr="00E160FD" w:rsidRDefault="00934CEC" w:rsidP="00DD33D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E160FD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To help with your enquiry we may need to record details of your case. 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Please confirm you have asked for permission from the client, for CAB and BMDC to record and use their personal information in this way.</w:t>
            </w:r>
          </w:p>
          <w:p w14:paraId="0BFF5F64" w14:textId="77777777" w:rsidR="00934CEC" w:rsidRPr="00E160FD" w:rsidRDefault="00934CEC" w:rsidP="00DD33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4"/>
                <w:szCs w:val="4"/>
              </w:rPr>
            </w:pPr>
            <w:r w:rsidRPr="00E160FD">
              <w:rPr>
                <w:rStyle w:val="eop"/>
                <w:rFonts w:ascii="Calibri" w:hAnsi="Calibri" w:cs="Calibri"/>
                <w:sz w:val="4"/>
                <w:szCs w:val="4"/>
              </w:rPr>
              <w:t> </w:t>
            </w:r>
          </w:p>
          <w:p w14:paraId="5EFB496E" w14:textId="77777777" w:rsidR="00934CEC" w:rsidRPr="00E160FD" w:rsidRDefault="00934CEC" w:rsidP="00DD33D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I (The client)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 agree to the Citizens Advice service </w:t>
            </w:r>
            <w:r w:rsidRPr="005812B4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&amp; Bradford Metropolitan District Council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 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recording</w:t>
            </w:r>
            <w:r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 and using my personal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 information </w:t>
            </w:r>
            <w:r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                                                                                                                    </w:t>
            </w:r>
            <w:r w:rsidRPr="00E160FD">
              <w:rPr>
                <w:rStyle w:val="normaltextrun"/>
                <w:rFonts w:ascii="MS Gothic" w:eastAsia="MS Gothic" w:hAnsi="MS Gothic" w:cs="Segoe UI" w:hint="eastAsia"/>
                <w:b/>
                <w:bCs/>
                <w:sz w:val="21"/>
                <w:szCs w:val="21"/>
              </w:rPr>
              <w:t>☐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 ​</w:t>
            </w:r>
            <w:proofErr w:type="gramStart"/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Yes​ </w:t>
            </w:r>
            <w:r w:rsidRPr="00E160FD">
              <w:rPr>
                <w:rStyle w:val="tabchar"/>
                <w:rFonts w:ascii="Calibri" w:hAnsi="Calibri" w:cs="Calibri"/>
                <w:sz w:val="21"/>
                <w:szCs w:val="21"/>
              </w:rPr>
              <w:t xml:space="preserve"> </w:t>
            </w:r>
            <w:r w:rsidRPr="00E160FD">
              <w:rPr>
                <w:rStyle w:val="normaltextrun"/>
                <w:rFonts w:ascii="MS Gothic" w:eastAsia="MS Gothic" w:hAnsi="MS Gothic" w:cs="Segoe UI" w:hint="eastAsia"/>
                <w:b/>
                <w:bCs/>
                <w:sz w:val="21"/>
                <w:szCs w:val="21"/>
              </w:rPr>
              <w:t>☐</w:t>
            </w:r>
            <w:proofErr w:type="gramEnd"/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 ​No</w:t>
            </w:r>
            <w:r w:rsidRPr="00E160FD"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693CF373" w14:textId="77777777" w:rsidR="00934CEC" w:rsidRPr="00E160FD" w:rsidRDefault="00934CEC" w:rsidP="00DD33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4"/>
                <w:szCs w:val="4"/>
              </w:rPr>
            </w:pPr>
            <w:r w:rsidRPr="00E160FD">
              <w:rPr>
                <w:rStyle w:val="eop"/>
                <w:rFonts w:ascii="Calibri" w:hAnsi="Calibri" w:cs="Calibri"/>
                <w:sz w:val="4"/>
                <w:szCs w:val="4"/>
              </w:rPr>
              <w:t> </w:t>
            </w:r>
          </w:p>
          <w:p w14:paraId="62547198" w14:textId="77777777" w:rsidR="00934CEC" w:rsidRPr="00E160FD" w:rsidRDefault="00934CEC" w:rsidP="00DD33D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E160FD">
              <w:rPr>
                <w:rStyle w:val="normaltextrun"/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Permission to share information for the purposes of processing this application </w:t>
            </w:r>
            <w:r w:rsidRPr="00E160FD">
              <w:rPr>
                <w:rStyle w:val="eop"/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  <w:p w14:paraId="5C96C6DC" w14:textId="77777777" w:rsidR="00934CEC" w:rsidRPr="00E160FD" w:rsidRDefault="00934CEC" w:rsidP="00DD33D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E160FD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We need trusted organisations to help us to process this application.  We need 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the client’s </w:t>
            </w:r>
            <w:r w:rsidRPr="00E160FD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permission to share 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their</w:t>
            </w:r>
            <w:r w:rsidRPr="00E160FD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 contact details with those trusted organisations so that 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their</w:t>
            </w:r>
            <w:r w:rsidRPr="00E160FD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 application can be processed. We only share what is absolutely necessary.   </w:t>
            </w:r>
            <w:r w:rsidRPr="00E160FD"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1F57BC51" w14:textId="77777777" w:rsidR="00934CEC" w:rsidRPr="00E160FD" w:rsidRDefault="00934CEC" w:rsidP="00DD33D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4"/>
                <w:szCs w:val="4"/>
              </w:rPr>
            </w:pPr>
            <w:r w:rsidRPr="00E160FD">
              <w:rPr>
                <w:rStyle w:val="eop"/>
                <w:rFonts w:ascii="Calibri" w:hAnsi="Calibri" w:cs="Calibri"/>
                <w:sz w:val="4"/>
                <w:szCs w:val="4"/>
              </w:rPr>
              <w:t> </w:t>
            </w:r>
          </w:p>
          <w:p w14:paraId="28603C9B" w14:textId="707CC282" w:rsidR="00934CEC" w:rsidRDefault="00934CEC" w:rsidP="00DD33D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sz w:val="21"/>
                <w:szCs w:val="2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I (The client)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 agree to the Citizens Advice service </w:t>
            </w:r>
            <w:r w:rsidR="00257DD5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and </w:t>
            </w:r>
            <w:r w:rsidR="00257DD5" w:rsidRPr="005812B4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Bradford Metropolitan District Council</w:t>
            </w:r>
            <w:r w:rsidR="00257DD5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sharing </w:t>
            </w:r>
            <w:r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my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 personal information with organisations so that this application can be processed, on </w:t>
            </w:r>
            <w:r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my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257DD5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b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ehalf</w:t>
            </w:r>
            <w:r w:rsidRPr="00E160FD">
              <w:rPr>
                <w:rStyle w:val="tabchar"/>
                <w:rFonts w:ascii="Calibri" w:hAnsi="Calibri" w:cs="Calibri"/>
                <w:sz w:val="21"/>
                <w:szCs w:val="21"/>
              </w:rPr>
              <w:t xml:space="preserve"> 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normaltextrun"/>
                <w:b/>
                <w:bCs/>
              </w:rPr>
              <w:t xml:space="preserve">                                                                                                                              </w:t>
            </w:r>
            <w:r w:rsidRPr="00E160FD">
              <w:rPr>
                <w:rStyle w:val="normaltextrun"/>
                <w:rFonts w:ascii="MS Gothic" w:eastAsia="MS Gothic" w:hAnsi="MS Gothic" w:cs="Segoe UI" w:hint="eastAsia"/>
                <w:b/>
                <w:bCs/>
                <w:sz w:val="21"/>
                <w:szCs w:val="21"/>
              </w:rPr>
              <w:t>☐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 ​Yes</w:t>
            </w:r>
            <w:r w:rsidRPr="00E160FD">
              <w:rPr>
                <w:rStyle w:val="tabchar"/>
                <w:rFonts w:ascii="Calibri" w:hAnsi="Calibri" w:cs="Calibri"/>
                <w:sz w:val="21"/>
                <w:szCs w:val="21"/>
              </w:rPr>
              <w:t xml:space="preserve"> 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​ </w:t>
            </w:r>
            <w:r w:rsidRPr="00E160FD">
              <w:rPr>
                <w:rStyle w:val="normaltextrun"/>
                <w:rFonts w:ascii="MS Gothic" w:eastAsia="MS Gothic" w:hAnsi="MS Gothic" w:cs="Segoe UI" w:hint="eastAsia"/>
                <w:b/>
                <w:bCs/>
                <w:sz w:val="21"/>
                <w:szCs w:val="21"/>
              </w:rPr>
              <w:t>☐</w:t>
            </w:r>
            <w:r w:rsidRPr="00E160FD">
              <w:rPr>
                <w:rStyle w:val="normaltextrun"/>
                <w:rFonts w:ascii="Calibri" w:hAnsi="Calibri" w:cs="Calibri"/>
                <w:b/>
                <w:bCs/>
                <w:sz w:val="21"/>
                <w:szCs w:val="21"/>
              </w:rPr>
              <w:t>​ ​No </w:t>
            </w:r>
            <w:r w:rsidRPr="00E160FD"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14:paraId="03E03377" w14:textId="4282BE66" w:rsidR="00934CEC" w:rsidRPr="00A7619F" w:rsidRDefault="00934CEC" w:rsidP="00DD33D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4B0C15" w14:paraId="28F90061" w14:textId="77777777" w:rsidTr="00E63E36">
        <w:tc>
          <w:tcPr>
            <w:tcW w:w="4106" w:type="dxa"/>
            <w:tcBorders>
              <w:top w:val="single" w:sz="12" w:space="0" w:color="auto"/>
              <w:bottom w:val="single" w:sz="4" w:space="0" w:color="auto"/>
            </w:tcBorders>
          </w:tcPr>
          <w:p w14:paraId="7A9304B4" w14:textId="19740F2F" w:rsidR="004B0C15" w:rsidRPr="009D5D06" w:rsidRDefault="004B0C15" w:rsidP="004B0C15">
            <w:pPr>
              <w:rPr>
                <w:b/>
                <w:bCs/>
              </w:rPr>
            </w:pPr>
            <w:bookmarkStart w:id="0" w:name="_Hlk61442629"/>
            <w:r w:rsidRPr="009D5D06">
              <w:rPr>
                <w:b/>
                <w:bCs/>
              </w:rPr>
              <w:lastRenderedPageBreak/>
              <w:t xml:space="preserve">Name of </w:t>
            </w:r>
            <w:r w:rsidR="00174093" w:rsidRPr="00A33A77">
              <w:rPr>
                <w:b/>
                <w:bCs/>
                <w:sz w:val="32"/>
                <w:szCs w:val="32"/>
              </w:rPr>
              <w:t>Gas</w:t>
            </w:r>
            <w:r w:rsidRPr="00A33A77">
              <w:rPr>
                <w:b/>
                <w:bCs/>
                <w:sz w:val="32"/>
                <w:szCs w:val="32"/>
              </w:rPr>
              <w:t xml:space="preserve"> </w:t>
            </w:r>
            <w:r w:rsidRPr="009D5D06">
              <w:rPr>
                <w:b/>
                <w:bCs/>
              </w:rPr>
              <w:t>Supplier:</w:t>
            </w:r>
          </w:p>
        </w:tc>
        <w:tc>
          <w:tcPr>
            <w:tcW w:w="6350" w:type="dxa"/>
            <w:tcBorders>
              <w:top w:val="single" w:sz="12" w:space="0" w:color="auto"/>
              <w:bottom w:val="single" w:sz="4" w:space="0" w:color="auto"/>
            </w:tcBorders>
          </w:tcPr>
          <w:p w14:paraId="2E5EC8B4" w14:textId="77777777" w:rsidR="004B0C15" w:rsidRDefault="004B0C15" w:rsidP="004B0C15">
            <w:pPr>
              <w:jc w:val="center"/>
              <w:rPr>
                <w:b/>
                <w:bCs/>
              </w:rPr>
            </w:pPr>
          </w:p>
          <w:p w14:paraId="75286008" w14:textId="06BA265F" w:rsidR="00AB5A03" w:rsidRDefault="00AB5A03" w:rsidP="004B0C15">
            <w:pPr>
              <w:jc w:val="center"/>
              <w:rPr>
                <w:b/>
                <w:bCs/>
              </w:rPr>
            </w:pPr>
          </w:p>
        </w:tc>
      </w:tr>
      <w:tr w:rsidR="00174093" w14:paraId="0E688489" w14:textId="77777777" w:rsidTr="007C237F">
        <w:tc>
          <w:tcPr>
            <w:tcW w:w="4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3282B6" w14:textId="67394CE7" w:rsidR="00174093" w:rsidRPr="00AC0583" w:rsidRDefault="00174093" w:rsidP="00174093">
            <w:pPr>
              <w:rPr>
                <w:b/>
                <w:bCs/>
              </w:rPr>
            </w:pPr>
            <w:r>
              <w:rPr>
                <w:b/>
                <w:bCs/>
              </w:rPr>
              <w:t>Amount applied for (</w:t>
            </w:r>
            <w:r w:rsidR="009D5D06">
              <w:rPr>
                <w:b/>
                <w:bCs/>
              </w:rPr>
              <w:t>G</w:t>
            </w:r>
            <w:r>
              <w:rPr>
                <w:b/>
                <w:bCs/>
              </w:rPr>
              <w:t>as):</w:t>
            </w:r>
          </w:p>
        </w:tc>
        <w:tc>
          <w:tcPr>
            <w:tcW w:w="63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7BEE43" w14:textId="77777777" w:rsidR="00174093" w:rsidRDefault="00174093" w:rsidP="00174093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06CD55FD" w14:textId="77777777" w:rsidR="00174093" w:rsidRDefault="00174093" w:rsidP="00174093">
            <w:pPr>
              <w:jc w:val="center"/>
              <w:rPr>
                <w:b/>
                <w:bCs/>
              </w:rPr>
            </w:pPr>
          </w:p>
        </w:tc>
      </w:tr>
      <w:tr w:rsidR="00174093" w14:paraId="376950BA" w14:textId="77777777" w:rsidTr="00E63E36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7A5688B0" w14:textId="18E8D13E" w:rsidR="00174093" w:rsidRDefault="00174093" w:rsidP="00174093">
            <w:pPr>
              <w:rPr>
                <w:b/>
                <w:bCs/>
              </w:rPr>
            </w:pPr>
            <w:r w:rsidRPr="00AC0583">
              <w:rPr>
                <w:b/>
                <w:bCs/>
              </w:rPr>
              <w:t>Does client have a Pre Payment / Pay as you go</w:t>
            </w:r>
            <w:r>
              <w:rPr>
                <w:b/>
                <w:bCs/>
              </w:rPr>
              <w:t xml:space="preserve"> </w:t>
            </w:r>
            <w:r w:rsidRPr="00174093">
              <w:rPr>
                <w:b/>
                <w:bCs/>
              </w:rPr>
              <w:t>Meter</w:t>
            </w:r>
            <w:r w:rsidR="007736FE">
              <w:rPr>
                <w:b/>
                <w:bCs/>
              </w:rPr>
              <w:t xml:space="preserve"> or make payments via </w:t>
            </w:r>
            <w:proofErr w:type="spellStart"/>
            <w:r w:rsidR="007736FE">
              <w:rPr>
                <w:b/>
                <w:bCs/>
              </w:rPr>
              <w:t>PayPoint</w:t>
            </w:r>
            <w:proofErr w:type="spellEnd"/>
            <w:r w:rsidRPr="00174093">
              <w:rPr>
                <w:b/>
                <w:bCs/>
              </w:rPr>
              <w:t>?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654350E3" w14:textId="77777777" w:rsidR="007736FE" w:rsidRDefault="00D0182E" w:rsidP="00D0182E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  <w:r w:rsidR="007736FE">
              <w:rPr>
                <w:b/>
                <w:bCs/>
              </w:rPr>
              <w:t xml:space="preserve"> </w:t>
            </w:r>
          </w:p>
          <w:p w14:paraId="2030E6D8" w14:textId="77777777" w:rsidR="00DC2C63" w:rsidRDefault="00DC2C63" w:rsidP="00D0182E">
            <w:pPr>
              <w:rPr>
                <w:b/>
                <w:bCs/>
              </w:rPr>
            </w:pPr>
          </w:p>
          <w:p w14:paraId="64C6BDB9" w14:textId="165D9BDB" w:rsidR="00174093" w:rsidRDefault="007736FE" w:rsidP="00D0182E">
            <w:pPr>
              <w:rPr>
                <w:b/>
                <w:bCs/>
              </w:rPr>
            </w:pPr>
            <w:r>
              <w:rPr>
                <w:b/>
                <w:bCs/>
              </w:rPr>
              <w:t>Can the Meter be topped up online?</w:t>
            </w:r>
          </w:p>
        </w:tc>
      </w:tr>
      <w:tr w:rsidR="00D0182E" w14:paraId="4D735DB1" w14:textId="77777777" w:rsidTr="00D0182E">
        <w:tc>
          <w:tcPr>
            <w:tcW w:w="4106" w:type="dxa"/>
          </w:tcPr>
          <w:p w14:paraId="33805F65" w14:textId="63FB6305" w:rsidR="00D0182E" w:rsidRPr="0093214C" w:rsidRDefault="00D0182E" w:rsidP="007E3DFF">
            <w:pPr>
              <w:rPr>
                <w:b/>
                <w:bCs/>
              </w:rPr>
            </w:pPr>
          </w:p>
        </w:tc>
        <w:tc>
          <w:tcPr>
            <w:tcW w:w="6350" w:type="dxa"/>
          </w:tcPr>
          <w:p w14:paraId="5ED86E5F" w14:textId="3E12B286" w:rsidR="00D0182E" w:rsidRDefault="00D0182E" w:rsidP="00D0182E">
            <w:pPr>
              <w:rPr>
                <w:b/>
                <w:bCs/>
              </w:rPr>
            </w:pPr>
            <w:r>
              <w:rPr>
                <w:b/>
                <w:bCs/>
              </w:rPr>
              <w:t>Meter Key Number:</w:t>
            </w:r>
          </w:p>
          <w:p w14:paraId="300F13B2" w14:textId="77777777" w:rsidR="00D0182E" w:rsidRPr="0093214C" w:rsidRDefault="00D0182E" w:rsidP="007E3DFF">
            <w:pPr>
              <w:jc w:val="center"/>
              <w:rPr>
                <w:b/>
                <w:bCs/>
              </w:rPr>
            </w:pPr>
          </w:p>
        </w:tc>
      </w:tr>
      <w:tr w:rsidR="00D0182E" w14:paraId="5EAE1928" w14:textId="77777777" w:rsidTr="00D0182E">
        <w:tc>
          <w:tcPr>
            <w:tcW w:w="4106" w:type="dxa"/>
          </w:tcPr>
          <w:p w14:paraId="5DDE3AD2" w14:textId="443D2CFC" w:rsidR="00D0182E" w:rsidRPr="0093214C" w:rsidRDefault="00D0182E" w:rsidP="007E3DFF">
            <w:pPr>
              <w:rPr>
                <w:b/>
                <w:bCs/>
              </w:rPr>
            </w:pPr>
          </w:p>
        </w:tc>
        <w:tc>
          <w:tcPr>
            <w:tcW w:w="6350" w:type="dxa"/>
          </w:tcPr>
          <w:p w14:paraId="31837D3B" w14:textId="79F39EC7" w:rsidR="00D0182E" w:rsidRDefault="00D0182E" w:rsidP="00D0182E">
            <w:pPr>
              <w:rPr>
                <w:b/>
                <w:bCs/>
              </w:rPr>
            </w:pPr>
            <w:r>
              <w:rPr>
                <w:b/>
                <w:bCs/>
              </w:rPr>
              <w:t>Meter Card number:</w:t>
            </w:r>
          </w:p>
          <w:p w14:paraId="1C680C57" w14:textId="77777777" w:rsidR="00D0182E" w:rsidRPr="0093214C" w:rsidRDefault="00D0182E" w:rsidP="007E3DFF">
            <w:pPr>
              <w:jc w:val="center"/>
              <w:rPr>
                <w:b/>
                <w:bCs/>
              </w:rPr>
            </w:pPr>
          </w:p>
        </w:tc>
      </w:tr>
      <w:tr w:rsidR="00174093" w14:paraId="1E7CC6A3" w14:textId="77777777" w:rsidTr="00E63E36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6D0A44BB" w14:textId="530CCC47" w:rsidR="00DB2E64" w:rsidRDefault="00DB2E64" w:rsidP="001740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the client </w:t>
            </w:r>
            <w:r w:rsidR="00DC2C63">
              <w:rPr>
                <w:b/>
                <w:bCs/>
              </w:rPr>
              <w:t>pay their Gas bill via the Bank / Post Office?</w:t>
            </w:r>
          </w:p>
          <w:p w14:paraId="35580308" w14:textId="052F2836" w:rsidR="00174093" w:rsidRDefault="00174093" w:rsidP="00174093">
            <w:pPr>
              <w:rPr>
                <w:b/>
                <w:bCs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3A47DC22" w14:textId="7D26649F" w:rsidR="00174093" w:rsidRDefault="009D5D06" w:rsidP="009D5D06">
            <w:pPr>
              <w:rPr>
                <w:b/>
                <w:bCs/>
              </w:rPr>
            </w:pPr>
            <w:r>
              <w:rPr>
                <w:b/>
                <w:bCs/>
              </w:rPr>
              <w:t>Address of gas supplier:</w:t>
            </w:r>
          </w:p>
          <w:p w14:paraId="71D4D486" w14:textId="77777777" w:rsidR="00174093" w:rsidRDefault="00174093" w:rsidP="009D5D06">
            <w:pPr>
              <w:rPr>
                <w:b/>
                <w:bCs/>
              </w:rPr>
            </w:pPr>
          </w:p>
          <w:p w14:paraId="0CEA0029" w14:textId="77777777" w:rsidR="00174093" w:rsidRDefault="00174093" w:rsidP="009D5D06">
            <w:pPr>
              <w:rPr>
                <w:b/>
                <w:bCs/>
              </w:rPr>
            </w:pPr>
          </w:p>
          <w:p w14:paraId="0C792493" w14:textId="77777777" w:rsidR="00174093" w:rsidRDefault="00174093" w:rsidP="009D5D06">
            <w:pPr>
              <w:rPr>
                <w:b/>
                <w:bCs/>
              </w:rPr>
            </w:pPr>
          </w:p>
        </w:tc>
      </w:tr>
      <w:tr w:rsidR="00174093" w14:paraId="76C9E188" w14:textId="77777777" w:rsidTr="00E63E36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7BC78C5F" w14:textId="307B5BF4" w:rsidR="00174093" w:rsidRDefault="00174093" w:rsidP="00174093">
            <w:pPr>
              <w:rPr>
                <w:b/>
                <w:bCs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21DD5046" w14:textId="07836388" w:rsidR="00174093" w:rsidRDefault="009D5D06" w:rsidP="009D5D06">
            <w:pPr>
              <w:rPr>
                <w:b/>
                <w:bCs/>
              </w:rPr>
            </w:pPr>
            <w:r>
              <w:rPr>
                <w:b/>
                <w:bCs/>
              </w:rPr>
              <w:t>Sort code of gas supplier:</w:t>
            </w:r>
          </w:p>
          <w:p w14:paraId="316124B4" w14:textId="77777777" w:rsidR="00174093" w:rsidRDefault="00174093" w:rsidP="009D5D06">
            <w:pPr>
              <w:rPr>
                <w:b/>
                <w:bCs/>
              </w:rPr>
            </w:pPr>
          </w:p>
        </w:tc>
      </w:tr>
      <w:tr w:rsidR="00174093" w14:paraId="60D1F798" w14:textId="77777777" w:rsidTr="00E63E36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14E597B1" w14:textId="5322D15F" w:rsidR="00174093" w:rsidRDefault="00174093" w:rsidP="00174093">
            <w:pPr>
              <w:rPr>
                <w:b/>
                <w:bCs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10AC3DA5" w14:textId="79C703F2" w:rsidR="00174093" w:rsidRDefault="009D5D06" w:rsidP="009D5D06">
            <w:pPr>
              <w:rPr>
                <w:b/>
                <w:bCs/>
              </w:rPr>
            </w:pPr>
            <w:r>
              <w:rPr>
                <w:b/>
                <w:bCs/>
              </w:rPr>
              <w:t>Account Number of gas supplier:</w:t>
            </w:r>
          </w:p>
          <w:p w14:paraId="46F930CD" w14:textId="77777777" w:rsidR="00174093" w:rsidRDefault="00174093" w:rsidP="009D5D06">
            <w:pPr>
              <w:rPr>
                <w:b/>
                <w:bCs/>
              </w:rPr>
            </w:pPr>
          </w:p>
        </w:tc>
      </w:tr>
      <w:bookmarkEnd w:id="0"/>
      <w:tr w:rsidR="009D5D06" w14:paraId="2EC9A0A4" w14:textId="77777777" w:rsidTr="00A33A77">
        <w:tc>
          <w:tcPr>
            <w:tcW w:w="4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2E80F3" w14:textId="0F189809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Pr="00A33A77">
              <w:rPr>
                <w:b/>
                <w:bCs/>
                <w:sz w:val="32"/>
                <w:szCs w:val="32"/>
              </w:rPr>
              <w:t xml:space="preserve">Electricity </w:t>
            </w:r>
            <w:r>
              <w:rPr>
                <w:b/>
                <w:bCs/>
              </w:rPr>
              <w:t>Supplier:</w:t>
            </w:r>
          </w:p>
        </w:tc>
        <w:tc>
          <w:tcPr>
            <w:tcW w:w="63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15BD38" w14:textId="77777777" w:rsidR="009D5D06" w:rsidRDefault="009D5D06" w:rsidP="007E3DFF">
            <w:pPr>
              <w:jc w:val="center"/>
              <w:rPr>
                <w:b/>
                <w:bCs/>
              </w:rPr>
            </w:pPr>
          </w:p>
          <w:p w14:paraId="18091079" w14:textId="77777777" w:rsidR="009D5D06" w:rsidRDefault="009D5D06" w:rsidP="007E3DFF">
            <w:pPr>
              <w:jc w:val="center"/>
              <w:rPr>
                <w:b/>
                <w:bCs/>
              </w:rPr>
            </w:pPr>
          </w:p>
        </w:tc>
      </w:tr>
      <w:tr w:rsidR="009D5D06" w14:paraId="19AE2FB5" w14:textId="77777777" w:rsidTr="00A33A77">
        <w:tc>
          <w:tcPr>
            <w:tcW w:w="4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246D47" w14:textId="6A2F4672" w:rsidR="009D5D06" w:rsidRPr="00AC0583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>Amount applied for (Electricity):</w:t>
            </w:r>
          </w:p>
        </w:tc>
        <w:tc>
          <w:tcPr>
            <w:tcW w:w="63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880EB05" w14:textId="77777777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04C521CC" w14:textId="77777777" w:rsidR="009D5D06" w:rsidRDefault="009D5D06" w:rsidP="007E3DFF">
            <w:pPr>
              <w:jc w:val="center"/>
              <w:rPr>
                <w:b/>
                <w:bCs/>
              </w:rPr>
            </w:pPr>
          </w:p>
        </w:tc>
      </w:tr>
      <w:tr w:rsidR="009D5D06" w14:paraId="2FDFE573" w14:textId="77777777" w:rsidTr="00A33A77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68E6C1" w14:textId="77777777" w:rsidR="009D5D06" w:rsidRDefault="009D5D06" w:rsidP="007E3DFF">
            <w:pPr>
              <w:rPr>
                <w:b/>
                <w:bCs/>
              </w:rPr>
            </w:pPr>
            <w:r w:rsidRPr="00AC0583">
              <w:rPr>
                <w:b/>
                <w:bCs/>
              </w:rPr>
              <w:t>Does client have a Pre Payment / Pay as you go</w:t>
            </w:r>
            <w:r>
              <w:rPr>
                <w:b/>
                <w:bCs/>
              </w:rPr>
              <w:t xml:space="preserve"> </w:t>
            </w:r>
            <w:r w:rsidRPr="00174093">
              <w:rPr>
                <w:b/>
                <w:bCs/>
              </w:rPr>
              <w:t>Meter</w:t>
            </w:r>
            <w:r>
              <w:rPr>
                <w:b/>
                <w:bCs/>
              </w:rPr>
              <w:t xml:space="preserve"> or make payments via </w:t>
            </w:r>
            <w:proofErr w:type="spellStart"/>
            <w:r>
              <w:rPr>
                <w:b/>
                <w:bCs/>
              </w:rPr>
              <w:t>PayPoint</w:t>
            </w:r>
            <w:proofErr w:type="spellEnd"/>
            <w:r w:rsidRPr="00174093">
              <w:rPr>
                <w:b/>
                <w:bCs/>
              </w:rPr>
              <w:t>?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695633" w14:textId="77777777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Yes/No </w:t>
            </w:r>
          </w:p>
          <w:p w14:paraId="251CC56F" w14:textId="77777777" w:rsidR="009D5D06" w:rsidRDefault="009D5D06" w:rsidP="007E3DFF">
            <w:pPr>
              <w:rPr>
                <w:b/>
                <w:bCs/>
              </w:rPr>
            </w:pPr>
          </w:p>
          <w:p w14:paraId="5BCF042C" w14:textId="77777777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>Can the Meter be topped up online?</w:t>
            </w:r>
          </w:p>
        </w:tc>
      </w:tr>
      <w:tr w:rsidR="009D5D06" w:rsidRPr="0093214C" w14:paraId="1652A01E" w14:textId="77777777" w:rsidTr="00A33A77">
        <w:tc>
          <w:tcPr>
            <w:tcW w:w="4106" w:type="dxa"/>
            <w:shd w:val="clear" w:color="auto" w:fill="BFBFBF" w:themeFill="background1" w:themeFillShade="BF"/>
          </w:tcPr>
          <w:p w14:paraId="3B7241F9" w14:textId="77777777" w:rsidR="009D5D06" w:rsidRPr="0093214C" w:rsidRDefault="009D5D06" w:rsidP="007E3DFF">
            <w:pPr>
              <w:rPr>
                <w:b/>
                <w:bCs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</w:tcPr>
          <w:p w14:paraId="2959B517" w14:textId="77777777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>Meter Key Number:</w:t>
            </w:r>
          </w:p>
          <w:p w14:paraId="7184FFB4" w14:textId="77777777" w:rsidR="009D5D06" w:rsidRPr="0093214C" w:rsidRDefault="009D5D06" w:rsidP="007E3DFF">
            <w:pPr>
              <w:jc w:val="center"/>
              <w:rPr>
                <w:b/>
                <w:bCs/>
              </w:rPr>
            </w:pPr>
          </w:p>
        </w:tc>
      </w:tr>
      <w:tr w:rsidR="009D5D06" w:rsidRPr="0093214C" w14:paraId="73ED3947" w14:textId="77777777" w:rsidTr="00A33A77">
        <w:tc>
          <w:tcPr>
            <w:tcW w:w="4106" w:type="dxa"/>
            <w:shd w:val="clear" w:color="auto" w:fill="BFBFBF" w:themeFill="background1" w:themeFillShade="BF"/>
          </w:tcPr>
          <w:p w14:paraId="7AD55EF5" w14:textId="77777777" w:rsidR="009D5D06" w:rsidRPr="0093214C" w:rsidRDefault="009D5D06" w:rsidP="007E3DFF">
            <w:pPr>
              <w:rPr>
                <w:b/>
                <w:bCs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</w:tcPr>
          <w:p w14:paraId="66A8E8D1" w14:textId="77777777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>Meter Card number:</w:t>
            </w:r>
          </w:p>
          <w:p w14:paraId="78F89807" w14:textId="77777777" w:rsidR="009D5D06" w:rsidRPr="0093214C" w:rsidRDefault="009D5D06" w:rsidP="007E3DFF">
            <w:pPr>
              <w:jc w:val="center"/>
              <w:rPr>
                <w:b/>
                <w:bCs/>
              </w:rPr>
            </w:pPr>
          </w:p>
        </w:tc>
      </w:tr>
      <w:tr w:rsidR="009D5D06" w14:paraId="507CD734" w14:textId="77777777" w:rsidTr="00A33A77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BB58FE" w14:textId="5C2A7D52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>Does the client pay their Electricity bill via the Bank / Post Office?</w:t>
            </w:r>
          </w:p>
          <w:p w14:paraId="24520063" w14:textId="77777777" w:rsidR="009D5D06" w:rsidRDefault="009D5D06" w:rsidP="007E3DFF">
            <w:pPr>
              <w:rPr>
                <w:b/>
                <w:bCs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8E59008" w14:textId="0B438279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Address of </w:t>
            </w:r>
            <w:r w:rsidR="002201BE">
              <w:rPr>
                <w:b/>
                <w:bCs/>
              </w:rPr>
              <w:t>Electricity</w:t>
            </w:r>
            <w:r>
              <w:rPr>
                <w:b/>
                <w:bCs/>
              </w:rPr>
              <w:t xml:space="preserve"> supplier:</w:t>
            </w:r>
          </w:p>
          <w:p w14:paraId="19D37A58" w14:textId="77777777" w:rsidR="009D5D06" w:rsidRDefault="009D5D06" w:rsidP="007E3DFF">
            <w:pPr>
              <w:rPr>
                <w:b/>
                <w:bCs/>
              </w:rPr>
            </w:pPr>
          </w:p>
          <w:p w14:paraId="61094A1F" w14:textId="77777777" w:rsidR="009D5D06" w:rsidRDefault="009D5D06" w:rsidP="007E3DFF">
            <w:pPr>
              <w:rPr>
                <w:b/>
                <w:bCs/>
              </w:rPr>
            </w:pPr>
          </w:p>
          <w:p w14:paraId="3C6D8464" w14:textId="77777777" w:rsidR="009D5D06" w:rsidRDefault="009D5D06" w:rsidP="007E3DFF">
            <w:pPr>
              <w:rPr>
                <w:b/>
                <w:bCs/>
              </w:rPr>
            </w:pPr>
          </w:p>
        </w:tc>
      </w:tr>
      <w:tr w:rsidR="009D5D06" w14:paraId="6FBF0B02" w14:textId="77777777" w:rsidTr="00A33A77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58CECA" w14:textId="77777777" w:rsidR="009D5D06" w:rsidRDefault="009D5D06" w:rsidP="007E3DFF">
            <w:pPr>
              <w:rPr>
                <w:b/>
                <w:bCs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02009C" w14:textId="55F3850C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Sort code of </w:t>
            </w:r>
            <w:r w:rsidR="002201BE">
              <w:rPr>
                <w:b/>
                <w:bCs/>
              </w:rPr>
              <w:t>Electricity</w:t>
            </w:r>
            <w:r>
              <w:rPr>
                <w:b/>
                <w:bCs/>
              </w:rPr>
              <w:t xml:space="preserve"> supplier:</w:t>
            </w:r>
          </w:p>
          <w:p w14:paraId="49DE49B9" w14:textId="77777777" w:rsidR="009D5D06" w:rsidRDefault="009D5D06" w:rsidP="007E3DFF">
            <w:pPr>
              <w:rPr>
                <w:b/>
                <w:bCs/>
              </w:rPr>
            </w:pPr>
          </w:p>
        </w:tc>
      </w:tr>
      <w:tr w:rsidR="009D5D06" w14:paraId="6431624A" w14:textId="77777777" w:rsidTr="00A33A77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F162C8A" w14:textId="77777777" w:rsidR="009D5D06" w:rsidRDefault="009D5D06" w:rsidP="007E3DFF">
            <w:pPr>
              <w:rPr>
                <w:b/>
                <w:bCs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B75152" w14:textId="1C6479A2" w:rsidR="009D5D06" w:rsidRDefault="009D5D06" w:rsidP="007E3D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Account Number of </w:t>
            </w:r>
            <w:r w:rsidR="002201BE">
              <w:rPr>
                <w:b/>
                <w:bCs/>
              </w:rPr>
              <w:t>Electricity</w:t>
            </w:r>
            <w:r>
              <w:rPr>
                <w:b/>
                <w:bCs/>
              </w:rPr>
              <w:t xml:space="preserve"> supplier:</w:t>
            </w:r>
          </w:p>
          <w:p w14:paraId="73B7908D" w14:textId="77777777" w:rsidR="009D5D06" w:rsidRDefault="009D5D06" w:rsidP="007E3DFF">
            <w:pPr>
              <w:rPr>
                <w:b/>
                <w:bCs/>
              </w:rPr>
            </w:pPr>
          </w:p>
        </w:tc>
      </w:tr>
      <w:tr w:rsidR="00174093" w14:paraId="534C2B21" w14:textId="77777777" w:rsidTr="00A33A77">
        <w:tc>
          <w:tcPr>
            <w:tcW w:w="4106" w:type="dxa"/>
            <w:tcBorders>
              <w:top w:val="single" w:sz="12" w:space="0" w:color="auto"/>
            </w:tcBorders>
            <w:shd w:val="clear" w:color="auto" w:fill="auto"/>
          </w:tcPr>
          <w:p w14:paraId="5E793E71" w14:textId="450EF631" w:rsidR="00174093" w:rsidRDefault="00174093" w:rsidP="00174093">
            <w:pPr>
              <w:rPr>
                <w:b/>
                <w:bCs/>
              </w:rPr>
            </w:pPr>
            <w:r>
              <w:rPr>
                <w:b/>
                <w:bCs/>
              </w:rPr>
              <w:t>Agency Making Referral: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shd w:val="clear" w:color="auto" w:fill="auto"/>
          </w:tcPr>
          <w:p w14:paraId="27B48668" w14:textId="118CCC9B" w:rsidR="00174093" w:rsidRDefault="00174093" w:rsidP="00174093">
            <w:pPr>
              <w:jc w:val="center"/>
              <w:rPr>
                <w:b/>
                <w:bCs/>
              </w:rPr>
            </w:pPr>
          </w:p>
          <w:p w14:paraId="61920FED" w14:textId="77777777" w:rsidR="00174093" w:rsidRDefault="00174093" w:rsidP="00174093">
            <w:pPr>
              <w:jc w:val="center"/>
              <w:rPr>
                <w:b/>
                <w:bCs/>
              </w:rPr>
            </w:pPr>
          </w:p>
          <w:p w14:paraId="6C5D5329" w14:textId="5395098A" w:rsidR="00174093" w:rsidRDefault="00174093" w:rsidP="00174093">
            <w:pPr>
              <w:rPr>
                <w:b/>
                <w:bCs/>
              </w:rPr>
            </w:pPr>
          </w:p>
        </w:tc>
      </w:tr>
      <w:tr w:rsidR="00174093" w14:paraId="21FCED1E" w14:textId="77777777" w:rsidTr="00A33A77">
        <w:tc>
          <w:tcPr>
            <w:tcW w:w="4106" w:type="dxa"/>
            <w:shd w:val="clear" w:color="auto" w:fill="auto"/>
          </w:tcPr>
          <w:p w14:paraId="046226E1" w14:textId="1583AA48" w:rsidR="00174093" w:rsidRDefault="00174093" w:rsidP="00174093">
            <w:pPr>
              <w:rPr>
                <w:b/>
                <w:bCs/>
              </w:rPr>
            </w:pPr>
            <w:r>
              <w:rPr>
                <w:b/>
                <w:bCs/>
              </w:rPr>
              <w:t>Name of Worker making Referral:</w:t>
            </w:r>
          </w:p>
        </w:tc>
        <w:tc>
          <w:tcPr>
            <w:tcW w:w="6350" w:type="dxa"/>
            <w:shd w:val="clear" w:color="auto" w:fill="auto"/>
          </w:tcPr>
          <w:p w14:paraId="762D1A46" w14:textId="77777777" w:rsidR="00174093" w:rsidRDefault="00174093" w:rsidP="00174093">
            <w:pPr>
              <w:jc w:val="center"/>
              <w:rPr>
                <w:b/>
                <w:bCs/>
              </w:rPr>
            </w:pPr>
          </w:p>
          <w:p w14:paraId="2FB36DEC" w14:textId="77777777" w:rsidR="00174093" w:rsidRDefault="00174093" w:rsidP="00174093">
            <w:pPr>
              <w:jc w:val="center"/>
              <w:rPr>
                <w:b/>
                <w:bCs/>
              </w:rPr>
            </w:pPr>
          </w:p>
          <w:p w14:paraId="447A46DA" w14:textId="37E38D60" w:rsidR="00174093" w:rsidRDefault="00174093" w:rsidP="00174093">
            <w:pPr>
              <w:jc w:val="center"/>
              <w:rPr>
                <w:b/>
                <w:bCs/>
              </w:rPr>
            </w:pPr>
          </w:p>
        </w:tc>
      </w:tr>
      <w:tr w:rsidR="00174093" w14:paraId="1AA6C903" w14:textId="77777777" w:rsidTr="00A33A77"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39DC9C03" w14:textId="3DF7463D" w:rsidR="00174093" w:rsidRDefault="00174093" w:rsidP="00174093">
            <w:pPr>
              <w:rPr>
                <w:b/>
                <w:bCs/>
              </w:rPr>
            </w:pPr>
            <w:r>
              <w:rPr>
                <w:b/>
                <w:bCs/>
              </w:rPr>
              <w:t>Referring Agency’s e-mail address: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auto"/>
          </w:tcPr>
          <w:p w14:paraId="6B66A521" w14:textId="77777777" w:rsidR="00174093" w:rsidRDefault="00174093" w:rsidP="00174093">
            <w:pPr>
              <w:jc w:val="center"/>
              <w:rPr>
                <w:b/>
                <w:bCs/>
              </w:rPr>
            </w:pPr>
          </w:p>
          <w:p w14:paraId="4F3C8BB9" w14:textId="77777777" w:rsidR="00174093" w:rsidRDefault="00174093" w:rsidP="00174093">
            <w:pPr>
              <w:jc w:val="center"/>
              <w:rPr>
                <w:b/>
                <w:bCs/>
              </w:rPr>
            </w:pPr>
          </w:p>
          <w:p w14:paraId="5F59FF5F" w14:textId="3B79EB16" w:rsidR="00174093" w:rsidRDefault="00174093" w:rsidP="00174093">
            <w:pPr>
              <w:jc w:val="center"/>
              <w:rPr>
                <w:b/>
                <w:bCs/>
              </w:rPr>
            </w:pPr>
          </w:p>
        </w:tc>
      </w:tr>
      <w:tr w:rsidR="00174093" w14:paraId="39D5D0C3" w14:textId="77777777" w:rsidTr="00A33A77">
        <w:tc>
          <w:tcPr>
            <w:tcW w:w="4106" w:type="dxa"/>
            <w:tcBorders>
              <w:bottom w:val="single" w:sz="12" w:space="0" w:color="auto"/>
            </w:tcBorders>
            <w:shd w:val="clear" w:color="auto" w:fill="auto"/>
          </w:tcPr>
          <w:p w14:paraId="2C1F65BC" w14:textId="6A0780A7" w:rsidR="00174093" w:rsidRDefault="00174093" w:rsidP="00174093">
            <w:pPr>
              <w:rPr>
                <w:b/>
                <w:bCs/>
              </w:rPr>
            </w:pPr>
            <w:r>
              <w:rPr>
                <w:b/>
                <w:bCs/>
              </w:rPr>
              <w:t>Date Referral Made:</w:t>
            </w:r>
          </w:p>
        </w:tc>
        <w:tc>
          <w:tcPr>
            <w:tcW w:w="6350" w:type="dxa"/>
            <w:tcBorders>
              <w:bottom w:val="single" w:sz="12" w:space="0" w:color="auto"/>
            </w:tcBorders>
            <w:shd w:val="clear" w:color="auto" w:fill="auto"/>
          </w:tcPr>
          <w:p w14:paraId="4FC58DCB" w14:textId="77777777" w:rsidR="00174093" w:rsidRDefault="00174093" w:rsidP="00174093">
            <w:pPr>
              <w:jc w:val="center"/>
              <w:rPr>
                <w:b/>
                <w:bCs/>
              </w:rPr>
            </w:pPr>
          </w:p>
          <w:p w14:paraId="1FA3270E" w14:textId="77777777" w:rsidR="00174093" w:rsidRDefault="00174093" w:rsidP="00174093">
            <w:pPr>
              <w:jc w:val="center"/>
              <w:rPr>
                <w:b/>
                <w:bCs/>
              </w:rPr>
            </w:pPr>
          </w:p>
          <w:p w14:paraId="4B8EA17B" w14:textId="60C92527" w:rsidR="00174093" w:rsidRDefault="00174093" w:rsidP="00174093">
            <w:pPr>
              <w:jc w:val="center"/>
              <w:rPr>
                <w:b/>
                <w:bCs/>
              </w:rPr>
            </w:pPr>
          </w:p>
        </w:tc>
      </w:tr>
      <w:tr w:rsidR="00174093" w14:paraId="5017636E" w14:textId="77777777" w:rsidTr="002425C5">
        <w:tc>
          <w:tcPr>
            <w:tcW w:w="41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A4602E" w14:textId="65997FAB" w:rsidR="00174093" w:rsidRDefault="00174093" w:rsidP="00174093">
            <w:pPr>
              <w:rPr>
                <w:b/>
                <w:bCs/>
              </w:rPr>
            </w:pPr>
            <w:r>
              <w:rPr>
                <w:b/>
                <w:bCs/>
              </w:rPr>
              <w:t>Date Payment Processed:</w:t>
            </w: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9CB4D0" w14:textId="77777777" w:rsidR="00174093" w:rsidRDefault="00174093" w:rsidP="00174093">
            <w:pPr>
              <w:jc w:val="center"/>
              <w:rPr>
                <w:b/>
                <w:bCs/>
              </w:rPr>
            </w:pPr>
          </w:p>
          <w:p w14:paraId="6D0ABD91" w14:textId="74DC0AF1" w:rsidR="00A33A77" w:rsidRDefault="00A33A77" w:rsidP="00174093">
            <w:pPr>
              <w:jc w:val="center"/>
              <w:rPr>
                <w:b/>
                <w:bCs/>
              </w:rPr>
            </w:pPr>
          </w:p>
        </w:tc>
      </w:tr>
    </w:tbl>
    <w:p w14:paraId="1E048B16" w14:textId="77777777" w:rsidR="00B15650" w:rsidRDefault="00B15650" w:rsidP="00A7619F">
      <w:pPr>
        <w:rPr>
          <w:b/>
          <w:bCs/>
        </w:rPr>
      </w:pPr>
    </w:p>
    <w:p w14:paraId="08DB8024" w14:textId="2F58879C" w:rsidR="009A0AD5" w:rsidRPr="004B0C15" w:rsidRDefault="00B472B2" w:rsidP="00A7619F">
      <w:pPr>
        <w:rPr>
          <w:b/>
          <w:bCs/>
        </w:rPr>
      </w:pPr>
      <w:r>
        <w:rPr>
          <w:b/>
          <w:bCs/>
        </w:rPr>
        <w:t xml:space="preserve">Please return this form to </w:t>
      </w:r>
      <w:hyperlink r:id="rId7" w:history="1">
        <w:r w:rsidRPr="00C96E43">
          <w:rPr>
            <w:rStyle w:val="Hyperlink"/>
            <w:b/>
            <w:bCs/>
          </w:rPr>
          <w:t>admin@bradfordcab.com</w:t>
        </w:r>
      </w:hyperlink>
      <w:r>
        <w:rPr>
          <w:b/>
          <w:bCs/>
        </w:rPr>
        <w:t xml:space="preserve">  </w:t>
      </w:r>
      <w:bookmarkStart w:id="1" w:name="_GoBack"/>
      <w:bookmarkEnd w:id="1"/>
    </w:p>
    <w:sectPr w:rsidR="009A0AD5" w:rsidRPr="004B0C15" w:rsidSect="005E7285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F828C" w14:textId="77777777" w:rsidR="00C62CAA" w:rsidRDefault="00C62CAA" w:rsidP="00B84AE4">
      <w:pPr>
        <w:spacing w:after="0" w:line="240" w:lineRule="auto"/>
      </w:pPr>
      <w:r>
        <w:separator/>
      </w:r>
    </w:p>
  </w:endnote>
  <w:endnote w:type="continuationSeparator" w:id="0">
    <w:p w14:paraId="12DC7019" w14:textId="77777777" w:rsidR="00C62CAA" w:rsidRDefault="00C62CAA" w:rsidP="00B8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ED060" w14:textId="77777777" w:rsidR="00C62CAA" w:rsidRDefault="00C62CAA" w:rsidP="00B84AE4">
      <w:pPr>
        <w:spacing w:after="0" w:line="240" w:lineRule="auto"/>
      </w:pPr>
      <w:r>
        <w:separator/>
      </w:r>
    </w:p>
  </w:footnote>
  <w:footnote w:type="continuationSeparator" w:id="0">
    <w:p w14:paraId="2EDAA4C2" w14:textId="77777777" w:rsidR="00C62CAA" w:rsidRDefault="00C62CAA" w:rsidP="00B8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90F" w14:textId="03B5497B" w:rsidR="00B84AE4" w:rsidRDefault="00B84A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D7ABDB4" wp14:editId="0F9DCB27">
          <wp:simplePos x="0" y="0"/>
          <wp:positionH relativeFrom="column">
            <wp:posOffset>-419100</wp:posOffset>
          </wp:positionH>
          <wp:positionV relativeFrom="paragraph">
            <wp:posOffset>-402590</wp:posOffset>
          </wp:positionV>
          <wp:extent cx="895350" cy="497205"/>
          <wp:effectExtent l="0" t="0" r="0" b="0"/>
          <wp:wrapTight wrapText="bothSides">
            <wp:wrapPolygon edited="0">
              <wp:start x="4136" y="828"/>
              <wp:lineTo x="2298" y="2483"/>
              <wp:lineTo x="919" y="9931"/>
              <wp:lineTo x="919" y="15724"/>
              <wp:lineTo x="2757" y="19862"/>
              <wp:lineTo x="4136" y="20690"/>
              <wp:lineTo x="7813" y="20690"/>
              <wp:lineTo x="9191" y="19862"/>
              <wp:lineTo x="19762" y="16552"/>
              <wp:lineTo x="20681" y="8276"/>
              <wp:lineTo x="15626" y="2483"/>
              <wp:lineTo x="5974" y="828"/>
              <wp:lineTo x="4136" y="82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 - Logo - 13012021bw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495"/>
    <w:multiLevelType w:val="multilevel"/>
    <w:tmpl w:val="011279CE"/>
    <w:lvl w:ilvl="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38042D41"/>
    <w:multiLevelType w:val="multilevel"/>
    <w:tmpl w:val="8A28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F2C83"/>
    <w:multiLevelType w:val="hybridMultilevel"/>
    <w:tmpl w:val="8D846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299D"/>
    <w:multiLevelType w:val="hybridMultilevel"/>
    <w:tmpl w:val="5BBCB914"/>
    <w:lvl w:ilvl="0" w:tplc="EAFAF9F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E46E9"/>
    <w:multiLevelType w:val="multilevel"/>
    <w:tmpl w:val="5D70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15"/>
    <w:rsid w:val="00031B60"/>
    <w:rsid w:val="00073715"/>
    <w:rsid w:val="000A3261"/>
    <w:rsid w:val="00174093"/>
    <w:rsid w:val="001754B5"/>
    <w:rsid w:val="001D051E"/>
    <w:rsid w:val="001E44AC"/>
    <w:rsid w:val="001E673E"/>
    <w:rsid w:val="00215CC7"/>
    <w:rsid w:val="002201BE"/>
    <w:rsid w:val="00226FDE"/>
    <w:rsid w:val="002425C5"/>
    <w:rsid w:val="002542E4"/>
    <w:rsid w:val="00257DD5"/>
    <w:rsid w:val="0030624F"/>
    <w:rsid w:val="00327225"/>
    <w:rsid w:val="003350FD"/>
    <w:rsid w:val="00376AFA"/>
    <w:rsid w:val="00394781"/>
    <w:rsid w:val="003D429C"/>
    <w:rsid w:val="003E4CA2"/>
    <w:rsid w:val="00497E24"/>
    <w:rsid w:val="004A3971"/>
    <w:rsid w:val="004A3AB5"/>
    <w:rsid w:val="004B0C15"/>
    <w:rsid w:val="0050107B"/>
    <w:rsid w:val="00522D3B"/>
    <w:rsid w:val="00566327"/>
    <w:rsid w:val="00574819"/>
    <w:rsid w:val="005812B4"/>
    <w:rsid w:val="005B49BB"/>
    <w:rsid w:val="005C5122"/>
    <w:rsid w:val="005D01B8"/>
    <w:rsid w:val="005E7285"/>
    <w:rsid w:val="00625364"/>
    <w:rsid w:val="006358D7"/>
    <w:rsid w:val="006414D8"/>
    <w:rsid w:val="0067477B"/>
    <w:rsid w:val="00711A71"/>
    <w:rsid w:val="007122DD"/>
    <w:rsid w:val="00765691"/>
    <w:rsid w:val="007736FE"/>
    <w:rsid w:val="007A6101"/>
    <w:rsid w:val="007A7101"/>
    <w:rsid w:val="007C2B43"/>
    <w:rsid w:val="007F37D2"/>
    <w:rsid w:val="00815937"/>
    <w:rsid w:val="0081669D"/>
    <w:rsid w:val="008676B7"/>
    <w:rsid w:val="008C4422"/>
    <w:rsid w:val="0093214C"/>
    <w:rsid w:val="00932A47"/>
    <w:rsid w:val="00934CEC"/>
    <w:rsid w:val="00955108"/>
    <w:rsid w:val="00974F83"/>
    <w:rsid w:val="009753F4"/>
    <w:rsid w:val="009A0AD5"/>
    <w:rsid w:val="009B407E"/>
    <w:rsid w:val="009B4E58"/>
    <w:rsid w:val="009D0D7D"/>
    <w:rsid w:val="009D5D06"/>
    <w:rsid w:val="009E1CAC"/>
    <w:rsid w:val="009F20AC"/>
    <w:rsid w:val="00A11C17"/>
    <w:rsid w:val="00A207FC"/>
    <w:rsid w:val="00A33A77"/>
    <w:rsid w:val="00A6788C"/>
    <w:rsid w:val="00A7619F"/>
    <w:rsid w:val="00A77EBD"/>
    <w:rsid w:val="00A860D6"/>
    <w:rsid w:val="00AB5A03"/>
    <w:rsid w:val="00AC0583"/>
    <w:rsid w:val="00AC19C5"/>
    <w:rsid w:val="00AE4577"/>
    <w:rsid w:val="00B15650"/>
    <w:rsid w:val="00B4548F"/>
    <w:rsid w:val="00B472B2"/>
    <w:rsid w:val="00B5140D"/>
    <w:rsid w:val="00B84AE4"/>
    <w:rsid w:val="00BF3C0D"/>
    <w:rsid w:val="00C0344B"/>
    <w:rsid w:val="00C2456D"/>
    <w:rsid w:val="00C62CAA"/>
    <w:rsid w:val="00C85F51"/>
    <w:rsid w:val="00CD451C"/>
    <w:rsid w:val="00D0182E"/>
    <w:rsid w:val="00D26426"/>
    <w:rsid w:val="00DB2E64"/>
    <w:rsid w:val="00DC2C63"/>
    <w:rsid w:val="00DF15A4"/>
    <w:rsid w:val="00E160FD"/>
    <w:rsid w:val="00E50594"/>
    <w:rsid w:val="00E63E36"/>
    <w:rsid w:val="00EA0D8A"/>
    <w:rsid w:val="00EA44C1"/>
    <w:rsid w:val="00EB7DC0"/>
    <w:rsid w:val="00EC0E8C"/>
    <w:rsid w:val="00ED3D8C"/>
    <w:rsid w:val="00ED4F2D"/>
    <w:rsid w:val="00EF167C"/>
    <w:rsid w:val="00F37A63"/>
    <w:rsid w:val="00FA058C"/>
    <w:rsid w:val="00FA34F4"/>
    <w:rsid w:val="00F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389A9E"/>
  <w15:docId w15:val="{FF267AE8-BD02-4DE7-8FB6-977D75B2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5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42E4"/>
  </w:style>
  <w:style w:type="character" w:customStyle="1" w:styleId="eop">
    <w:name w:val="eop"/>
    <w:basedOn w:val="DefaultParagraphFont"/>
    <w:rsid w:val="002542E4"/>
  </w:style>
  <w:style w:type="character" w:customStyle="1" w:styleId="tabchar">
    <w:name w:val="tabchar"/>
    <w:basedOn w:val="DefaultParagraphFont"/>
    <w:rsid w:val="002542E4"/>
  </w:style>
  <w:style w:type="paragraph" w:styleId="NormalWeb">
    <w:name w:val="Normal (Web)"/>
    <w:basedOn w:val="Normal"/>
    <w:uiPriority w:val="99"/>
    <w:semiHidden/>
    <w:unhideWhenUsed/>
    <w:rsid w:val="00AC19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19C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72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2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E4"/>
  </w:style>
  <w:style w:type="paragraph" w:styleId="Footer">
    <w:name w:val="footer"/>
    <w:basedOn w:val="Normal"/>
    <w:link w:val="FooterChar"/>
    <w:uiPriority w:val="99"/>
    <w:unhideWhenUsed/>
    <w:rsid w:val="00B8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E4"/>
  </w:style>
  <w:style w:type="paragraph" w:styleId="BalloonText">
    <w:name w:val="Balloon Text"/>
    <w:basedOn w:val="Normal"/>
    <w:link w:val="BalloonTextChar"/>
    <w:uiPriority w:val="99"/>
    <w:semiHidden/>
    <w:unhideWhenUsed/>
    <w:rsid w:val="00B8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bradfordc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Lister (BCAB)</dc:creator>
  <cp:lastModifiedBy>Jenny Cryer</cp:lastModifiedBy>
  <cp:revision>2</cp:revision>
  <dcterms:created xsi:type="dcterms:W3CDTF">2021-01-15T07:21:00Z</dcterms:created>
  <dcterms:modified xsi:type="dcterms:W3CDTF">2021-01-15T07:21:00Z</dcterms:modified>
</cp:coreProperties>
</file>