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D3F" w:rsidRDefault="00D23FA3">
      <w:pPr>
        <w:ind w:left="-566" w:right="-607"/>
        <w:jc w:val="center"/>
        <w:rPr>
          <w:rFonts w:ascii="Comic Sans MS" w:eastAsia="Comic Sans MS" w:hAnsi="Comic Sans MS" w:cs="Comic Sans MS"/>
          <w:sz w:val="36"/>
          <w:szCs w:val="36"/>
        </w:rPr>
      </w:pPr>
      <w:r>
        <w:rPr>
          <w:rFonts w:ascii="Comic Sans MS" w:eastAsia="Comic Sans MS" w:hAnsi="Comic Sans MS" w:cs="Comic Sans MS"/>
          <w:sz w:val="36"/>
          <w:szCs w:val="36"/>
        </w:rPr>
        <w:t>Promoting the 9 characteristics of equality at Worth Valley Primary School.</w:t>
      </w:r>
    </w:p>
    <w:p w:rsidR="002A7D3F" w:rsidRDefault="002A7D3F">
      <w:pPr>
        <w:ind w:left="-566" w:right="-607"/>
        <w:jc w:val="center"/>
        <w:rPr>
          <w:rFonts w:ascii="Comic Sans MS" w:eastAsia="Comic Sans MS" w:hAnsi="Comic Sans MS" w:cs="Comic Sans MS"/>
        </w:rPr>
      </w:pPr>
    </w:p>
    <w:p w:rsidR="002A7D3F" w:rsidRDefault="00D23FA3">
      <w:pPr>
        <w:ind w:left="-566" w:right="-607"/>
        <w:jc w:val="center"/>
        <w:rPr>
          <w:rFonts w:ascii="Comic Sans MS" w:eastAsia="Comic Sans MS" w:hAnsi="Comic Sans MS" w:cs="Comic Sans MS"/>
          <w:sz w:val="24"/>
          <w:szCs w:val="24"/>
        </w:rPr>
      </w:pPr>
      <w:r>
        <w:rPr>
          <w:rFonts w:ascii="Comic Sans MS" w:eastAsia="Comic Sans MS" w:hAnsi="Comic Sans MS" w:cs="Comic Sans MS"/>
          <w:sz w:val="24"/>
          <w:szCs w:val="24"/>
        </w:rPr>
        <w:t>We work to ensure that our children understand that:</w:t>
      </w:r>
    </w:p>
    <w:p w:rsidR="002A7D3F" w:rsidRDefault="00D23FA3">
      <w:pPr>
        <w:ind w:left="-566" w:right="-607"/>
        <w:jc w:val="center"/>
        <w:rPr>
          <w:rFonts w:ascii="Comic Sans MS" w:eastAsia="Comic Sans MS" w:hAnsi="Comic Sans MS" w:cs="Comic Sans MS"/>
          <w:sz w:val="24"/>
          <w:szCs w:val="24"/>
        </w:rPr>
      </w:pPr>
      <w:r>
        <w:rPr>
          <w:rFonts w:ascii="Comic Sans MS" w:eastAsia="Comic Sans MS" w:hAnsi="Comic Sans MS" w:cs="Comic Sans MS"/>
          <w:sz w:val="24"/>
          <w:szCs w:val="24"/>
        </w:rPr>
        <w:t>There are no outsiders at Worth Valley</w:t>
      </w:r>
    </w:p>
    <w:p w:rsidR="002A7D3F" w:rsidRDefault="00D23FA3">
      <w:pPr>
        <w:ind w:left="-566" w:right="-607"/>
        <w:jc w:val="center"/>
        <w:rPr>
          <w:rFonts w:ascii="Comic Sans MS" w:eastAsia="Comic Sans MS" w:hAnsi="Comic Sans MS" w:cs="Comic Sans MS"/>
          <w:sz w:val="24"/>
          <w:szCs w:val="24"/>
        </w:rPr>
      </w:pPr>
      <w:r>
        <w:rPr>
          <w:rFonts w:ascii="Comic Sans MS" w:eastAsia="Comic Sans MS" w:hAnsi="Comic Sans MS" w:cs="Comic Sans MS"/>
          <w:sz w:val="24"/>
          <w:szCs w:val="24"/>
        </w:rPr>
        <w:t>Everyone is different</w:t>
      </w:r>
    </w:p>
    <w:p w:rsidR="002A7D3F" w:rsidRDefault="00D23FA3">
      <w:pPr>
        <w:ind w:left="-566" w:right="-607"/>
        <w:jc w:val="center"/>
        <w:rPr>
          <w:rFonts w:ascii="Comic Sans MS" w:eastAsia="Comic Sans MS" w:hAnsi="Comic Sans MS" w:cs="Comic Sans MS"/>
          <w:sz w:val="24"/>
          <w:szCs w:val="24"/>
        </w:rPr>
      </w:pPr>
      <w:r>
        <w:rPr>
          <w:rFonts w:ascii="Comic Sans MS" w:eastAsia="Comic Sans MS" w:hAnsi="Comic Sans MS" w:cs="Comic Sans MS"/>
          <w:sz w:val="24"/>
          <w:szCs w:val="24"/>
        </w:rPr>
        <w:t>We celebrate our differences</w:t>
      </w:r>
    </w:p>
    <w:p w:rsidR="002A7D3F" w:rsidRDefault="00D23FA3">
      <w:pPr>
        <w:ind w:left="-566" w:right="-607"/>
        <w:jc w:val="center"/>
        <w:rPr>
          <w:sz w:val="24"/>
          <w:szCs w:val="24"/>
        </w:rPr>
      </w:pPr>
      <w:r>
        <w:rPr>
          <w:rFonts w:ascii="Comic Sans MS" w:eastAsia="Comic Sans MS" w:hAnsi="Comic Sans MS" w:cs="Comic Sans MS"/>
          <w:sz w:val="24"/>
          <w:szCs w:val="24"/>
        </w:rPr>
        <w:t>We are all equal.</w:t>
      </w:r>
    </w:p>
    <w:p w:rsidR="002A7D3F" w:rsidRDefault="00D23FA3">
      <w:pPr>
        <w:ind w:left="-570" w:right="-559"/>
        <w:jc w:val="center"/>
      </w:pPr>
      <w:r>
        <w:rPr>
          <w:noProof/>
        </w:rPr>
        <w:drawing>
          <wp:inline distT="114300" distB="114300" distL="114300" distR="114300">
            <wp:extent cx="5731200" cy="3898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1200" cy="3898900"/>
                    </a:xfrm>
                    <a:prstGeom prst="rect">
                      <a:avLst/>
                    </a:prstGeom>
                    <a:ln/>
                  </pic:spPr>
                </pic:pic>
              </a:graphicData>
            </a:graphic>
          </wp:inline>
        </w:drawing>
      </w:r>
    </w:p>
    <w:p w:rsidR="002A7D3F" w:rsidRDefault="00D23FA3">
      <w:pPr>
        <w:spacing w:after="160"/>
        <w:ind w:left="-570" w:right="-559"/>
        <w:rPr>
          <w:rFonts w:ascii="Comic Sans MS" w:eastAsia="Comic Sans MS" w:hAnsi="Comic Sans MS" w:cs="Comic Sans MS"/>
          <w:color w:val="333333"/>
          <w:sz w:val="24"/>
          <w:szCs w:val="24"/>
        </w:rPr>
      </w:pPr>
      <w:r>
        <w:rPr>
          <w:rFonts w:ascii="Comic Sans MS" w:eastAsia="Comic Sans MS" w:hAnsi="Comic Sans MS" w:cs="Comic Sans MS"/>
          <w:color w:val="333333"/>
          <w:sz w:val="24"/>
          <w:szCs w:val="24"/>
          <w:highlight w:val="white"/>
        </w:rPr>
        <w:t xml:space="preserve">At Worth Valley Primary </w:t>
      </w:r>
      <w:proofErr w:type="gramStart"/>
      <w:r>
        <w:rPr>
          <w:rFonts w:ascii="Comic Sans MS" w:eastAsia="Comic Sans MS" w:hAnsi="Comic Sans MS" w:cs="Comic Sans MS"/>
          <w:color w:val="333333"/>
          <w:sz w:val="24"/>
          <w:szCs w:val="24"/>
          <w:highlight w:val="white"/>
        </w:rPr>
        <w:t>School</w:t>
      </w:r>
      <w:proofErr w:type="gramEnd"/>
      <w:r>
        <w:rPr>
          <w:rFonts w:ascii="Comic Sans MS" w:eastAsia="Comic Sans MS" w:hAnsi="Comic Sans MS" w:cs="Comic Sans MS"/>
          <w:color w:val="333333"/>
          <w:sz w:val="24"/>
          <w:szCs w:val="24"/>
          <w:highlight w:val="white"/>
        </w:rPr>
        <w:t xml:space="preserve"> we strongly support the nine protected characteristics defined in the Equality Act 2010 in all aspects of school life, from our recruitment of staff, the design of our curriculum, our school values and how we support our vulnerable families.  We are proud to be a Resourced Primary School where children with disabilities and special education needs are fully included in all of our school life. </w:t>
      </w:r>
      <w:r>
        <w:rPr>
          <w:rFonts w:ascii="Comic Sans MS" w:eastAsia="Comic Sans MS" w:hAnsi="Comic Sans MS" w:cs="Comic Sans MS"/>
          <w:color w:val="333333"/>
          <w:sz w:val="24"/>
          <w:szCs w:val="24"/>
        </w:rPr>
        <w:t xml:space="preserve">The national curriculum </w:t>
      </w:r>
      <w:proofErr w:type="spellStart"/>
      <w:r>
        <w:rPr>
          <w:rFonts w:ascii="Comic Sans MS" w:eastAsia="Comic Sans MS" w:hAnsi="Comic Sans MS" w:cs="Comic Sans MS"/>
          <w:color w:val="333333"/>
          <w:sz w:val="24"/>
          <w:szCs w:val="24"/>
        </w:rPr>
        <w:t>recognises</w:t>
      </w:r>
      <w:proofErr w:type="spellEnd"/>
      <w:r>
        <w:rPr>
          <w:rFonts w:ascii="Comic Sans MS" w:eastAsia="Comic Sans MS" w:hAnsi="Comic Sans MS" w:cs="Comic Sans MS"/>
          <w:color w:val="333333"/>
          <w:sz w:val="24"/>
          <w:szCs w:val="24"/>
        </w:rPr>
        <w:t xml:space="preserve"> how important it is for children to understand the world in which they live. They want children to live alongside and show respect for a diverse range of people. A way in which schools can ensure they are providing children with the knowledge and skills to do this is through the teaching of protected characteristics.</w:t>
      </w:r>
    </w:p>
    <w:p w:rsidR="002A7D3F" w:rsidRDefault="00D23FA3">
      <w:pPr>
        <w:spacing w:after="160"/>
        <w:ind w:left="-570" w:right="-559"/>
        <w:rPr>
          <w:rFonts w:ascii="Comic Sans MS" w:eastAsia="Comic Sans MS" w:hAnsi="Comic Sans MS" w:cs="Comic Sans MS"/>
          <w:color w:val="333333"/>
          <w:sz w:val="24"/>
          <w:szCs w:val="24"/>
        </w:rPr>
      </w:pPr>
      <w:r>
        <w:rPr>
          <w:rFonts w:ascii="Comic Sans MS" w:eastAsia="Comic Sans MS" w:hAnsi="Comic Sans MS" w:cs="Comic Sans MS"/>
          <w:color w:val="333333"/>
          <w:sz w:val="24"/>
          <w:szCs w:val="24"/>
        </w:rPr>
        <w:t xml:space="preserve">It is extremely important for us to enrich our pupils with age appropriate knowledge and grow to be respectful, ambitious and empathetic pupils who respect the world in which they live.  We </w:t>
      </w:r>
      <w:r>
        <w:rPr>
          <w:rFonts w:ascii="Comic Sans MS" w:eastAsia="Comic Sans MS" w:hAnsi="Comic Sans MS" w:cs="Comic Sans MS"/>
          <w:color w:val="333333"/>
          <w:sz w:val="24"/>
          <w:szCs w:val="24"/>
        </w:rPr>
        <w:lastRenderedPageBreak/>
        <w:t>foster a culture that empowers children to challenge their misconceptions and build their knowledge on those around them.  Children are naturally curious and may feel anxious about sharing their experiences.  At Worth Valley we build a culture with a notion of allowing children and staff to be themselves.</w:t>
      </w:r>
    </w:p>
    <w:p w:rsidR="002A7D3F" w:rsidRDefault="00D23FA3">
      <w:pPr>
        <w:spacing w:after="160"/>
        <w:ind w:left="-570" w:right="-559"/>
        <w:jc w:val="center"/>
        <w:rPr>
          <w:rFonts w:ascii="Comic Sans MS" w:eastAsia="Comic Sans MS" w:hAnsi="Comic Sans MS" w:cs="Comic Sans MS"/>
          <w:color w:val="333333"/>
          <w:sz w:val="24"/>
          <w:szCs w:val="24"/>
        </w:rPr>
      </w:pPr>
      <w:r>
        <w:rPr>
          <w:rFonts w:ascii="Comic Sans MS" w:eastAsia="Comic Sans MS" w:hAnsi="Comic Sans MS" w:cs="Comic Sans MS"/>
          <w:color w:val="333333"/>
          <w:sz w:val="24"/>
          <w:szCs w:val="24"/>
        </w:rPr>
        <w:t>The 9 protected characteristics are:</w:t>
      </w:r>
    </w:p>
    <w:p w:rsidR="002A7D3F" w:rsidRDefault="00D23FA3">
      <w:pPr>
        <w:numPr>
          <w:ilvl w:val="0"/>
          <w:numId w:val="1"/>
        </w:numPr>
        <w:ind w:left="-570" w:right="-559" w:firstLine="0"/>
      </w:pPr>
      <w:r>
        <w:rPr>
          <w:rFonts w:ascii="Comic Sans MS" w:eastAsia="Comic Sans MS" w:hAnsi="Comic Sans MS" w:cs="Comic Sans MS"/>
          <w:color w:val="333333"/>
          <w:sz w:val="24"/>
          <w:szCs w:val="24"/>
        </w:rPr>
        <w:t>Age</w:t>
      </w:r>
    </w:p>
    <w:p w:rsidR="002A7D3F" w:rsidRDefault="00D23FA3">
      <w:pPr>
        <w:numPr>
          <w:ilvl w:val="0"/>
          <w:numId w:val="1"/>
        </w:numPr>
        <w:ind w:left="-570" w:right="-559" w:firstLine="0"/>
      </w:pPr>
      <w:r>
        <w:rPr>
          <w:rFonts w:ascii="Comic Sans MS" w:eastAsia="Comic Sans MS" w:hAnsi="Comic Sans MS" w:cs="Comic Sans MS"/>
          <w:color w:val="333333"/>
          <w:sz w:val="24"/>
          <w:szCs w:val="24"/>
        </w:rPr>
        <w:t>Disability</w:t>
      </w:r>
    </w:p>
    <w:p w:rsidR="002A7D3F" w:rsidRDefault="00D23FA3">
      <w:pPr>
        <w:numPr>
          <w:ilvl w:val="0"/>
          <w:numId w:val="1"/>
        </w:numPr>
        <w:ind w:left="-570" w:right="-559" w:firstLine="0"/>
      </w:pPr>
      <w:r>
        <w:rPr>
          <w:rFonts w:ascii="Comic Sans MS" w:eastAsia="Comic Sans MS" w:hAnsi="Comic Sans MS" w:cs="Comic Sans MS"/>
          <w:color w:val="333333"/>
          <w:sz w:val="24"/>
          <w:szCs w:val="24"/>
        </w:rPr>
        <w:t>Gender reassignment</w:t>
      </w:r>
    </w:p>
    <w:p w:rsidR="002A7D3F" w:rsidRDefault="00D23FA3">
      <w:pPr>
        <w:numPr>
          <w:ilvl w:val="0"/>
          <w:numId w:val="1"/>
        </w:numPr>
        <w:ind w:left="-570" w:right="-559" w:firstLine="0"/>
      </w:pPr>
      <w:r>
        <w:rPr>
          <w:rFonts w:ascii="Comic Sans MS" w:eastAsia="Comic Sans MS" w:hAnsi="Comic Sans MS" w:cs="Comic Sans MS"/>
          <w:color w:val="333333"/>
          <w:sz w:val="24"/>
          <w:szCs w:val="24"/>
        </w:rPr>
        <w:t>Marriage and civil partnership</w:t>
      </w:r>
    </w:p>
    <w:p w:rsidR="002A7D3F" w:rsidRDefault="00D23FA3">
      <w:pPr>
        <w:numPr>
          <w:ilvl w:val="0"/>
          <w:numId w:val="1"/>
        </w:numPr>
        <w:ind w:left="-570" w:right="-559" w:firstLine="0"/>
      </w:pPr>
      <w:r>
        <w:rPr>
          <w:rFonts w:ascii="Comic Sans MS" w:eastAsia="Comic Sans MS" w:hAnsi="Comic Sans MS" w:cs="Comic Sans MS"/>
          <w:color w:val="333333"/>
          <w:sz w:val="24"/>
          <w:szCs w:val="24"/>
        </w:rPr>
        <w:t>Pregnancy and maternity</w:t>
      </w:r>
    </w:p>
    <w:p w:rsidR="002A7D3F" w:rsidRDefault="00D23FA3">
      <w:pPr>
        <w:numPr>
          <w:ilvl w:val="0"/>
          <w:numId w:val="1"/>
        </w:numPr>
        <w:ind w:left="-570" w:right="-559" w:firstLine="0"/>
      </w:pPr>
      <w:r>
        <w:rPr>
          <w:rFonts w:ascii="Comic Sans MS" w:eastAsia="Comic Sans MS" w:hAnsi="Comic Sans MS" w:cs="Comic Sans MS"/>
          <w:color w:val="333333"/>
          <w:sz w:val="24"/>
          <w:szCs w:val="24"/>
        </w:rPr>
        <w:t>Race</w:t>
      </w:r>
    </w:p>
    <w:p w:rsidR="002A7D3F" w:rsidRDefault="00D23FA3">
      <w:pPr>
        <w:numPr>
          <w:ilvl w:val="0"/>
          <w:numId w:val="1"/>
        </w:numPr>
        <w:ind w:left="-570" w:right="-559" w:firstLine="0"/>
      </w:pPr>
      <w:r>
        <w:rPr>
          <w:rFonts w:ascii="Comic Sans MS" w:eastAsia="Comic Sans MS" w:hAnsi="Comic Sans MS" w:cs="Comic Sans MS"/>
          <w:color w:val="333333"/>
          <w:sz w:val="24"/>
          <w:szCs w:val="24"/>
        </w:rPr>
        <w:t>Religion or belief</w:t>
      </w:r>
    </w:p>
    <w:p w:rsidR="002A7D3F" w:rsidRDefault="00D23FA3">
      <w:pPr>
        <w:numPr>
          <w:ilvl w:val="0"/>
          <w:numId w:val="1"/>
        </w:numPr>
        <w:ind w:left="-570" w:right="-559" w:firstLine="0"/>
      </w:pPr>
      <w:r>
        <w:rPr>
          <w:rFonts w:ascii="Comic Sans MS" w:eastAsia="Comic Sans MS" w:hAnsi="Comic Sans MS" w:cs="Comic Sans MS"/>
          <w:color w:val="333333"/>
          <w:sz w:val="24"/>
          <w:szCs w:val="24"/>
        </w:rPr>
        <w:t>Sex</w:t>
      </w:r>
    </w:p>
    <w:p w:rsidR="002A7D3F" w:rsidRDefault="00D23FA3">
      <w:pPr>
        <w:numPr>
          <w:ilvl w:val="0"/>
          <w:numId w:val="1"/>
        </w:numPr>
        <w:spacing w:after="160"/>
        <w:ind w:left="-570" w:right="-559" w:firstLine="0"/>
      </w:pPr>
      <w:r>
        <w:rPr>
          <w:rFonts w:ascii="Comic Sans MS" w:eastAsia="Comic Sans MS" w:hAnsi="Comic Sans MS" w:cs="Comic Sans MS"/>
          <w:color w:val="333333"/>
          <w:sz w:val="24"/>
          <w:szCs w:val="24"/>
        </w:rPr>
        <w:t>Sexual orientation</w:t>
      </w:r>
    </w:p>
    <w:p w:rsidR="002A7D3F" w:rsidRDefault="00D23FA3">
      <w:pPr>
        <w:spacing w:after="160"/>
        <w:ind w:left="-570" w:right="-559"/>
        <w:rPr>
          <w:rFonts w:ascii="Comic Sans MS" w:eastAsia="Comic Sans MS" w:hAnsi="Comic Sans MS" w:cs="Comic Sans MS"/>
          <w:color w:val="333333"/>
          <w:sz w:val="24"/>
          <w:szCs w:val="24"/>
        </w:rPr>
      </w:pPr>
      <w:r>
        <w:rPr>
          <w:rFonts w:ascii="Comic Sans MS" w:eastAsia="Comic Sans MS" w:hAnsi="Comic Sans MS" w:cs="Comic Sans MS"/>
          <w:color w:val="333333"/>
          <w:sz w:val="24"/>
          <w:szCs w:val="24"/>
        </w:rPr>
        <w:t>The government does stress that not all of these characteristics have to be taught about in every year group and schools should use their professional judgement to plan their curriculum appropriately. Here at Worth Valley, our PSHE/RSE lessons are taught using the National Curriculum guidance and the SCARF curriculum.  These are used in addition to various other ways we teach respect and diversity across school for example through literacy, assemblies, groups and sporting activities.</w:t>
      </w:r>
    </w:p>
    <w:p w:rsidR="002A7D3F" w:rsidRDefault="002A7D3F">
      <w:pPr>
        <w:jc w:val="center"/>
        <w:rPr>
          <w:rFonts w:ascii="Comic Sans MS" w:eastAsia="Comic Sans MS" w:hAnsi="Comic Sans MS" w:cs="Comic Sans MS"/>
        </w:rPr>
      </w:pPr>
      <w:bookmarkStart w:id="0" w:name="_GoBack"/>
      <w:bookmarkEnd w:id="0"/>
    </w:p>
    <w:sectPr w:rsidR="002A7D3F">
      <w:pgSz w:w="11909" w:h="16834"/>
      <w:pgMar w:top="1440" w:right="832"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fortaa">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A5A74"/>
    <w:multiLevelType w:val="multilevel"/>
    <w:tmpl w:val="D85CFF80"/>
    <w:lvl w:ilvl="0">
      <w:start w:val="1"/>
      <w:numFmt w:val="bullet"/>
      <w:lvlText w:val="●"/>
      <w:lvlJc w:val="left"/>
      <w:pPr>
        <w:ind w:left="720" w:hanging="360"/>
      </w:pPr>
      <w:rPr>
        <w:rFonts w:ascii="Comfortaa" w:eastAsia="Comfortaa" w:hAnsi="Comfortaa" w:cs="Comfortaa"/>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D3F"/>
    <w:rsid w:val="002A7D3F"/>
    <w:rsid w:val="00D23FA3"/>
    <w:rsid w:val="00F9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1ED9"/>
  <w15:docId w15:val="{600EEEFE-4DF7-4AEF-BF4E-96CB5D0B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j.batey</dc:creator>
  <cp:lastModifiedBy>j.Batey@wvdomain.local</cp:lastModifiedBy>
  <cp:revision>3</cp:revision>
  <dcterms:created xsi:type="dcterms:W3CDTF">2022-09-05T15:01:00Z</dcterms:created>
  <dcterms:modified xsi:type="dcterms:W3CDTF">2023-08-14T10:41:00Z</dcterms:modified>
</cp:coreProperties>
</file>