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B1585" w14:textId="77777777" w:rsidR="00912EB6" w:rsidRDefault="00912EB6" w:rsidP="00FD0C6E">
      <w:pPr>
        <w:rPr>
          <w:rFonts w:ascii="Arial" w:hAnsi="Arial" w:cs="Arial"/>
          <w:b/>
        </w:rPr>
      </w:pPr>
    </w:p>
    <w:p w14:paraId="3F658D59" w14:textId="77777777" w:rsidR="00912EB6" w:rsidRDefault="00912EB6" w:rsidP="00912EB6">
      <w:pPr>
        <w:rPr>
          <w:rFonts w:ascii="Arial" w:hAnsi="Arial" w:cs="Arial"/>
          <w:b/>
        </w:rPr>
      </w:pPr>
    </w:p>
    <w:p w14:paraId="35EC6DD1" w14:textId="77777777" w:rsidR="00912EB6" w:rsidRPr="00912EB6" w:rsidRDefault="00912EB6" w:rsidP="00912EB6">
      <w:pPr>
        <w:rPr>
          <w:b/>
          <w:sz w:val="24"/>
        </w:rPr>
      </w:pPr>
      <w:r>
        <w:rPr>
          <w:noProof/>
        </w:rPr>
        <w:drawing>
          <wp:anchor distT="0" distB="0" distL="114300" distR="114300" simplePos="0" relativeHeight="251660288" behindDoc="0" locked="0" layoutInCell="1" allowOverlap="1" wp14:anchorId="75F237A9" wp14:editId="684E3D96">
            <wp:simplePos x="0" y="0"/>
            <wp:positionH relativeFrom="column">
              <wp:posOffset>3648075</wp:posOffset>
            </wp:positionH>
            <wp:positionV relativeFrom="paragraph">
              <wp:posOffset>10795</wp:posOffset>
            </wp:positionV>
            <wp:extent cx="1114425" cy="13906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14425" cy="1390650"/>
                    </a:xfrm>
                    <a:prstGeom prst="rect">
                      <a:avLst/>
                    </a:prstGeom>
                  </pic:spPr>
                </pic:pic>
              </a:graphicData>
            </a:graphic>
          </wp:anchor>
        </w:drawing>
      </w:r>
      <w:r>
        <w:rPr>
          <w:b/>
          <w:noProof/>
          <w:sz w:val="24"/>
        </w:rPr>
        <w:drawing>
          <wp:anchor distT="0" distB="0" distL="114300" distR="114300" simplePos="0" relativeHeight="251659264" behindDoc="0" locked="0" layoutInCell="1" allowOverlap="1" wp14:anchorId="39A8796E" wp14:editId="0F47561E">
            <wp:simplePos x="0" y="0"/>
            <wp:positionH relativeFrom="column">
              <wp:posOffset>4962525</wp:posOffset>
            </wp:positionH>
            <wp:positionV relativeFrom="paragraph">
              <wp:posOffset>14605</wp:posOffset>
            </wp:positionV>
            <wp:extent cx="1356360" cy="1234440"/>
            <wp:effectExtent l="0" t="0" r="0" b="3810"/>
            <wp:wrapNone/>
            <wp:docPr id="1" name="Picture 1" descr="\\wvdomain.local\dfs$\Users\AdminUsers\sonia\Desktop\Leading Learners LLAT Logo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vdomain.local\dfs$\Users\AdminUsers\sonia\Desktop\Leading Learners LLAT Logo 20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636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DC6A3" w14:textId="77777777" w:rsidR="00912EB6" w:rsidRDefault="00912EB6" w:rsidP="00912EB6">
      <w:pPr>
        <w:jc w:val="center"/>
        <w:rPr>
          <w:b/>
          <w:sz w:val="56"/>
          <w:szCs w:val="56"/>
        </w:rPr>
      </w:pPr>
    </w:p>
    <w:p w14:paraId="3EFA41A4" w14:textId="77777777" w:rsidR="00912EB6" w:rsidRDefault="00912EB6" w:rsidP="00912EB6">
      <w:pPr>
        <w:jc w:val="center"/>
        <w:rPr>
          <w:b/>
          <w:sz w:val="56"/>
          <w:szCs w:val="56"/>
        </w:rPr>
      </w:pPr>
    </w:p>
    <w:p w14:paraId="21B51609" w14:textId="77777777" w:rsidR="00912EB6" w:rsidRDefault="00912EB6" w:rsidP="00912EB6">
      <w:pPr>
        <w:jc w:val="center"/>
        <w:rPr>
          <w:b/>
          <w:sz w:val="56"/>
          <w:szCs w:val="56"/>
        </w:rPr>
      </w:pPr>
    </w:p>
    <w:p w14:paraId="3B1B0880" w14:textId="77777777" w:rsidR="00912EB6" w:rsidRDefault="00912EB6" w:rsidP="00912EB6">
      <w:pPr>
        <w:jc w:val="center"/>
        <w:rPr>
          <w:b/>
          <w:sz w:val="56"/>
          <w:szCs w:val="56"/>
        </w:rPr>
      </w:pPr>
      <w:r>
        <w:rPr>
          <w:b/>
          <w:sz w:val="56"/>
          <w:szCs w:val="56"/>
        </w:rPr>
        <w:t xml:space="preserve">WORTH VALLEY PRIMARY SCHOOL </w:t>
      </w:r>
    </w:p>
    <w:p w14:paraId="1721D6F1" w14:textId="77777777" w:rsidR="00912EB6" w:rsidRDefault="00912EB6" w:rsidP="00912EB6">
      <w:pPr>
        <w:jc w:val="center"/>
        <w:rPr>
          <w:b/>
          <w:noProof/>
          <w:sz w:val="56"/>
          <w:szCs w:val="56"/>
        </w:rPr>
      </w:pPr>
      <w:r w:rsidRPr="00023841">
        <w:rPr>
          <w:b/>
          <w:sz w:val="56"/>
          <w:szCs w:val="56"/>
        </w:rPr>
        <w:t>ACCESSIBILITY PLAN</w:t>
      </w:r>
      <w:r w:rsidRPr="00023841">
        <w:rPr>
          <w:b/>
          <w:noProof/>
          <w:sz w:val="56"/>
          <w:szCs w:val="56"/>
        </w:rPr>
        <w:t xml:space="preserve"> </w:t>
      </w:r>
    </w:p>
    <w:p w14:paraId="083F971F" w14:textId="77777777" w:rsidR="00912EB6" w:rsidRDefault="00912EB6" w:rsidP="00912EB6">
      <w:pPr>
        <w:jc w:val="center"/>
        <w:rPr>
          <w:b/>
          <w:sz w:val="56"/>
          <w:szCs w:val="56"/>
        </w:rPr>
      </w:pPr>
    </w:p>
    <w:p w14:paraId="0A954340" w14:textId="77777777" w:rsidR="00912EB6" w:rsidRDefault="00912EB6" w:rsidP="00912EB6">
      <w:pPr>
        <w:rPr>
          <w:b/>
          <w:sz w:val="56"/>
          <w:szCs w:val="56"/>
        </w:rPr>
      </w:pPr>
    </w:p>
    <w:p w14:paraId="1B41B090" w14:textId="77777777" w:rsidR="00912EB6" w:rsidRDefault="00912EB6" w:rsidP="00912EB6">
      <w:pPr>
        <w:rPr>
          <w:b/>
          <w:sz w:val="56"/>
          <w:szCs w:val="56"/>
        </w:rPr>
      </w:pPr>
    </w:p>
    <w:p w14:paraId="421F54A3" w14:textId="77777777" w:rsidR="00912EB6" w:rsidRDefault="00912EB6" w:rsidP="00912EB6">
      <w:pPr>
        <w:rPr>
          <w:b/>
          <w:sz w:val="56"/>
          <w:szCs w:val="56"/>
        </w:rPr>
      </w:pPr>
    </w:p>
    <w:p w14:paraId="46FEC044" w14:textId="77777777" w:rsidR="00912EB6" w:rsidRPr="00C251E8" w:rsidRDefault="00912EB6" w:rsidP="00912EB6">
      <w:pPr>
        <w:pStyle w:val="Default"/>
        <w:spacing w:line="360" w:lineRule="auto"/>
        <w:rPr>
          <w:rFonts w:ascii="Lucida Sans" w:hAnsi="Lucida Sans"/>
          <w:b/>
        </w:rPr>
      </w:pPr>
      <w:r w:rsidRPr="00C251E8">
        <w:rPr>
          <w:rFonts w:ascii="Lucida Sans" w:hAnsi="Lucida Sans"/>
          <w:b/>
        </w:rPr>
        <w:t>Policy</w:t>
      </w:r>
      <w:r>
        <w:rPr>
          <w:rFonts w:ascii="Lucida Sans" w:hAnsi="Lucida Sans"/>
          <w:b/>
        </w:rPr>
        <w:t xml:space="preserve"> Approved</w:t>
      </w:r>
      <w:r w:rsidRPr="00C251E8">
        <w:rPr>
          <w:rFonts w:ascii="Lucida Sans" w:hAnsi="Lucida Sans"/>
          <w:b/>
        </w:rPr>
        <w:t>:</w:t>
      </w:r>
      <w:r>
        <w:rPr>
          <w:rFonts w:ascii="Lucida Sans" w:hAnsi="Lucida Sans"/>
          <w:b/>
        </w:rPr>
        <w:t xml:space="preserve"> </w:t>
      </w:r>
    </w:p>
    <w:p w14:paraId="3622BC62" w14:textId="77777777" w:rsidR="00912EB6" w:rsidRPr="00912EB6" w:rsidRDefault="00912EB6" w:rsidP="00912EB6">
      <w:pPr>
        <w:pStyle w:val="Default"/>
        <w:spacing w:line="360" w:lineRule="auto"/>
        <w:rPr>
          <w:rFonts w:ascii="Lucida Sans" w:hAnsi="Lucida Sans"/>
          <w:b/>
        </w:rPr>
      </w:pPr>
      <w:r>
        <w:rPr>
          <w:noProof/>
        </w:rPr>
        <w:drawing>
          <wp:anchor distT="0" distB="0" distL="114300" distR="114300" simplePos="0" relativeHeight="251661312" behindDoc="0" locked="0" layoutInCell="1" allowOverlap="1" wp14:anchorId="7E3C3AD4" wp14:editId="67A9C336">
            <wp:simplePos x="0" y="0"/>
            <wp:positionH relativeFrom="column">
              <wp:posOffset>2186305</wp:posOffset>
            </wp:positionH>
            <wp:positionV relativeFrom="paragraph">
              <wp:posOffset>10035540</wp:posOffset>
            </wp:positionV>
            <wp:extent cx="851535" cy="512445"/>
            <wp:effectExtent l="0" t="0" r="571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153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1E8">
        <w:rPr>
          <w:rFonts w:ascii="Lucida Sans" w:hAnsi="Lucida Sans"/>
          <w:b/>
        </w:rPr>
        <w:t>Policy Review Date</w:t>
      </w:r>
      <w:r>
        <w:rPr>
          <w:rFonts w:ascii="Lucida Sans" w:hAnsi="Lucida Sans"/>
          <w:b/>
        </w:rPr>
        <w:t>:</w:t>
      </w:r>
    </w:p>
    <w:p w14:paraId="6DA1C09C" w14:textId="77777777" w:rsidR="00912EB6" w:rsidRDefault="00912EB6">
      <w:pPr>
        <w:rPr>
          <w:rFonts w:ascii="Arial" w:hAnsi="Arial" w:cs="Arial"/>
          <w:b/>
        </w:rPr>
      </w:pPr>
    </w:p>
    <w:p w14:paraId="716705AC" w14:textId="77777777" w:rsidR="00FD0C6E" w:rsidRPr="00AC3508" w:rsidRDefault="00FD0C6E" w:rsidP="00FD0C6E">
      <w:pPr>
        <w:rPr>
          <w:rFonts w:ascii="Arial" w:hAnsi="Arial" w:cs="Arial"/>
          <w:b/>
        </w:rPr>
      </w:pPr>
      <w:r w:rsidRPr="00AC3508">
        <w:rPr>
          <w:rFonts w:ascii="Arial" w:hAnsi="Arial" w:cs="Arial"/>
          <w:b/>
        </w:rPr>
        <w:t xml:space="preserve">Introduction </w:t>
      </w:r>
    </w:p>
    <w:p w14:paraId="185191FF" w14:textId="77777777" w:rsidR="00FD0C6E" w:rsidRPr="00AC3508" w:rsidRDefault="00FD0C6E" w:rsidP="00FD0C6E">
      <w:pPr>
        <w:rPr>
          <w:rFonts w:ascii="Arial" w:hAnsi="Arial" w:cs="Arial"/>
        </w:rPr>
      </w:pPr>
      <w:r w:rsidRPr="00AC3508">
        <w:rPr>
          <w:rFonts w:ascii="Arial" w:hAnsi="Arial" w:cs="Arial"/>
        </w:rPr>
        <w:t>This Accessibility Plan has been drawn up in compliance with current legislations and requirements under the Disability Discrimination Act and the Equality Act 2010.</w:t>
      </w:r>
      <w:r w:rsidR="00912EB6">
        <w:rPr>
          <w:rFonts w:ascii="Arial" w:hAnsi="Arial" w:cs="Arial"/>
        </w:rPr>
        <w:t xml:space="preserve"> Worth Valley </w:t>
      </w:r>
      <w:r w:rsidRPr="00AC3508">
        <w:rPr>
          <w:rFonts w:ascii="Arial" w:hAnsi="Arial" w:cs="Arial"/>
        </w:rPr>
        <w:t>Primary</w:t>
      </w:r>
      <w:r w:rsidR="00912EB6">
        <w:rPr>
          <w:rFonts w:ascii="Arial" w:hAnsi="Arial" w:cs="Arial"/>
        </w:rPr>
        <w:t xml:space="preserve"> School</w:t>
      </w:r>
      <w:r w:rsidRPr="00AC3508">
        <w:rPr>
          <w:rFonts w:ascii="Arial" w:hAnsi="Arial" w:cs="Arial"/>
        </w:rPr>
        <w:t xml:space="preserve"> are committed to providing an accessible environment which values and includes all pupils, staff, parents/carers, Governors, volunteers, service providers and visitors regardless of their education, physical, sensory, social, spiritual, emotional and cultural needs. We believe that children should feel happy, safe and valued so they gain a respectful, caring attitude towards each other and the environment both locally and globally.</w:t>
      </w:r>
    </w:p>
    <w:p w14:paraId="0C5A9684" w14:textId="77777777" w:rsidR="00AC3508" w:rsidRPr="00AC3508" w:rsidRDefault="00AC3508" w:rsidP="00FD0C6E">
      <w:pPr>
        <w:rPr>
          <w:rFonts w:ascii="Arial" w:hAnsi="Arial" w:cs="Arial"/>
          <w:b/>
          <w:sz w:val="24"/>
        </w:rPr>
      </w:pPr>
    </w:p>
    <w:p w14:paraId="0A4D063F" w14:textId="77777777" w:rsidR="00AC3508" w:rsidRPr="00AC3508" w:rsidRDefault="00AC3508" w:rsidP="00FD0C6E">
      <w:pPr>
        <w:rPr>
          <w:rFonts w:ascii="Arial" w:hAnsi="Arial" w:cs="Arial"/>
          <w:b/>
        </w:rPr>
      </w:pPr>
      <w:r w:rsidRPr="00AC3508">
        <w:rPr>
          <w:rFonts w:ascii="Arial" w:hAnsi="Arial" w:cs="Arial"/>
          <w:b/>
        </w:rPr>
        <w:t xml:space="preserve">The Accessibility Plan will contain relevant actions to: </w:t>
      </w:r>
    </w:p>
    <w:p w14:paraId="47F54C85" w14:textId="77777777" w:rsidR="00AC3508" w:rsidRPr="00AC3508" w:rsidRDefault="00AC3508" w:rsidP="00FD0C6E">
      <w:pPr>
        <w:rPr>
          <w:rFonts w:ascii="Arial" w:hAnsi="Arial" w:cs="Arial"/>
        </w:rPr>
      </w:pPr>
      <w:r w:rsidRPr="00AC3508">
        <w:rPr>
          <w:rFonts w:ascii="Arial" w:hAnsi="Arial" w:cs="Arial"/>
        </w:rPr>
        <w:t xml:space="preserve"> Improve access to the physical environment of the school, adding specialist facilities as necessary. This covers improvements to the physical environment of the school and physical aids to access education. </w:t>
      </w:r>
    </w:p>
    <w:p w14:paraId="2885558C" w14:textId="77777777" w:rsidR="00AC3508" w:rsidRPr="00AC3508" w:rsidRDefault="00AC3508" w:rsidP="00FD0C6E">
      <w:pPr>
        <w:rPr>
          <w:rFonts w:ascii="Arial" w:hAnsi="Arial" w:cs="Arial"/>
        </w:rPr>
      </w:pPr>
      <w:r w:rsidRPr="00AC3508">
        <w:rPr>
          <w:rFonts w:ascii="Arial" w:hAnsi="Arial" w:cs="Arial"/>
        </w:rPr>
        <w:t>Increase access to the curriculum for pupils with a disability, expanding the curriculum as necessary to ensure that pupils with a disability are as, equally, prepared for life as are the able-bodied pupils. This covers teaching and learning and the wider curriculum of the school such as participation in after-school clubs, leisure and cultural activities or school visits. It also covers the provision of specialist aids and equipment, which may assist these pupils in accessing the curriculum.</w:t>
      </w:r>
    </w:p>
    <w:p w14:paraId="1E2F9D6D" w14:textId="77777777" w:rsidR="00AC3508" w:rsidRPr="00AC3508" w:rsidRDefault="00AC3508" w:rsidP="00FD0C6E">
      <w:pPr>
        <w:rPr>
          <w:rFonts w:ascii="Arial" w:hAnsi="Arial" w:cs="Arial"/>
          <w:b/>
          <w:sz w:val="24"/>
        </w:rPr>
      </w:pPr>
      <w:r w:rsidRPr="00AC3508">
        <w:rPr>
          <w:rFonts w:ascii="Arial" w:hAnsi="Arial" w:cs="Arial"/>
        </w:rPr>
        <w:t>Improve the delivery of written information to pupils, staff, parents and visitors with disabilities. Examples might include handouts, timetables, textbooks and information about the school and school events. The information should be made available in various preferred formats within a reasonable time frame. Attached is a set of action points showing how the school will address the priorities identified in the plan</w:t>
      </w:r>
    </w:p>
    <w:p w14:paraId="23B70F9A" w14:textId="77777777" w:rsidR="00FD0C6E" w:rsidRDefault="00FD0C6E" w:rsidP="0014140C">
      <w:pPr>
        <w:jc w:val="center"/>
        <w:rPr>
          <w:b/>
        </w:rPr>
      </w:pPr>
    </w:p>
    <w:p w14:paraId="40DE58D8" w14:textId="77777777" w:rsidR="00705AF4" w:rsidRDefault="00705AF4" w:rsidP="0014140C">
      <w:pPr>
        <w:jc w:val="center"/>
        <w:rPr>
          <w:b/>
        </w:rPr>
      </w:pPr>
    </w:p>
    <w:p w14:paraId="2D031E67" w14:textId="77777777" w:rsidR="00705AF4" w:rsidRDefault="00705AF4" w:rsidP="0014140C">
      <w:pPr>
        <w:jc w:val="center"/>
        <w:rPr>
          <w:b/>
        </w:rPr>
      </w:pPr>
    </w:p>
    <w:p w14:paraId="6BB21747" w14:textId="77777777" w:rsidR="00705AF4" w:rsidRDefault="00705AF4" w:rsidP="0014140C">
      <w:pPr>
        <w:jc w:val="center"/>
        <w:rPr>
          <w:b/>
        </w:rPr>
      </w:pPr>
    </w:p>
    <w:p w14:paraId="2A33F209" w14:textId="77777777" w:rsidR="00705AF4" w:rsidRDefault="00705AF4" w:rsidP="0014140C">
      <w:pPr>
        <w:jc w:val="center"/>
        <w:rPr>
          <w:b/>
        </w:rPr>
      </w:pPr>
    </w:p>
    <w:p w14:paraId="25D904D5" w14:textId="77777777" w:rsidR="00705AF4" w:rsidRDefault="00705AF4" w:rsidP="0014140C">
      <w:pPr>
        <w:jc w:val="center"/>
        <w:rPr>
          <w:b/>
        </w:rPr>
      </w:pPr>
    </w:p>
    <w:p w14:paraId="119B36C0" w14:textId="77777777" w:rsidR="00705AF4" w:rsidRDefault="00705AF4" w:rsidP="0014140C">
      <w:pPr>
        <w:jc w:val="center"/>
        <w:rPr>
          <w:b/>
        </w:rPr>
      </w:pPr>
    </w:p>
    <w:p w14:paraId="0A900F49" w14:textId="77777777" w:rsidR="00705AF4" w:rsidRDefault="00705AF4" w:rsidP="0014140C">
      <w:pPr>
        <w:jc w:val="center"/>
        <w:rPr>
          <w:b/>
        </w:rPr>
      </w:pPr>
    </w:p>
    <w:p w14:paraId="53A72B73" w14:textId="77777777" w:rsidR="00705AF4" w:rsidRDefault="00705AF4" w:rsidP="0014140C">
      <w:pPr>
        <w:jc w:val="center"/>
        <w:rPr>
          <w:b/>
        </w:rPr>
      </w:pPr>
    </w:p>
    <w:p w14:paraId="4F3AC301" w14:textId="77777777" w:rsidR="0014140C" w:rsidRDefault="0014140C" w:rsidP="00F67979">
      <w:pPr>
        <w:jc w:val="center"/>
        <w:rPr>
          <w:b/>
        </w:rPr>
      </w:pPr>
    </w:p>
    <w:tbl>
      <w:tblPr>
        <w:tblStyle w:val="TableGrid"/>
        <w:tblW w:w="15442" w:type="dxa"/>
        <w:tblInd w:w="-5" w:type="dxa"/>
        <w:tblLook w:val="04A0" w:firstRow="1" w:lastRow="0" w:firstColumn="1" w:lastColumn="0" w:noHBand="0" w:noVBand="1"/>
      </w:tblPr>
      <w:tblGrid>
        <w:gridCol w:w="3007"/>
        <w:gridCol w:w="4509"/>
        <w:gridCol w:w="2323"/>
        <w:gridCol w:w="2270"/>
        <w:gridCol w:w="3333"/>
      </w:tblGrid>
      <w:tr w:rsidR="00E3736C" w14:paraId="7EE4599D" w14:textId="77777777" w:rsidTr="00E3736C">
        <w:trPr>
          <w:trHeight w:val="510"/>
        </w:trPr>
        <w:tc>
          <w:tcPr>
            <w:tcW w:w="15442" w:type="dxa"/>
            <w:gridSpan w:val="5"/>
            <w:shd w:val="clear" w:color="auto" w:fill="DEEAF6" w:themeFill="accent1" w:themeFillTint="33"/>
          </w:tcPr>
          <w:p w14:paraId="1C57CA3E" w14:textId="77777777" w:rsidR="00E3736C" w:rsidRPr="0014140C" w:rsidRDefault="00E3736C" w:rsidP="00E3736C">
            <w:pPr>
              <w:jc w:val="center"/>
              <w:rPr>
                <w:b/>
              </w:rPr>
            </w:pPr>
            <w:r>
              <w:rPr>
                <w:b/>
              </w:rPr>
              <w:t>Primary School</w:t>
            </w:r>
            <w:r w:rsidRPr="0014140C">
              <w:rPr>
                <w:b/>
              </w:rPr>
              <w:t xml:space="preserve"> Accessibility Plan 2022-2025</w:t>
            </w:r>
          </w:p>
          <w:p w14:paraId="6EF66DEF" w14:textId="77777777" w:rsidR="00E3736C" w:rsidRDefault="00E3736C" w:rsidP="00E3736C">
            <w:pPr>
              <w:jc w:val="center"/>
            </w:pPr>
            <w:r w:rsidRPr="0014140C">
              <w:rPr>
                <w:b/>
              </w:rPr>
              <w:t>Improving the</w:t>
            </w:r>
            <w:r>
              <w:rPr>
                <w:b/>
              </w:rPr>
              <w:t xml:space="preserve"> Curriculum Access at Worth Valley </w:t>
            </w:r>
            <w:r w:rsidRPr="0014140C">
              <w:rPr>
                <w:b/>
              </w:rPr>
              <w:t>Primary School</w:t>
            </w:r>
          </w:p>
        </w:tc>
      </w:tr>
      <w:tr w:rsidR="0014140C" w14:paraId="0D83C496" w14:textId="77777777" w:rsidTr="004B4768">
        <w:trPr>
          <w:trHeight w:val="510"/>
        </w:trPr>
        <w:tc>
          <w:tcPr>
            <w:tcW w:w="3007" w:type="dxa"/>
          </w:tcPr>
          <w:p w14:paraId="194EDC8A" w14:textId="77777777" w:rsidR="0014140C" w:rsidRDefault="0014140C" w:rsidP="0014140C">
            <w:pPr>
              <w:jc w:val="center"/>
              <w:rPr>
                <w:b/>
              </w:rPr>
            </w:pPr>
            <w:r>
              <w:t>Objective Success</w:t>
            </w:r>
          </w:p>
        </w:tc>
        <w:tc>
          <w:tcPr>
            <w:tcW w:w="4509" w:type="dxa"/>
          </w:tcPr>
          <w:p w14:paraId="016F6165" w14:textId="77777777" w:rsidR="0014140C" w:rsidRDefault="0014140C" w:rsidP="0014140C">
            <w:pPr>
              <w:jc w:val="center"/>
              <w:rPr>
                <w:b/>
              </w:rPr>
            </w:pPr>
            <w:r>
              <w:t>Action</w:t>
            </w:r>
          </w:p>
        </w:tc>
        <w:tc>
          <w:tcPr>
            <w:tcW w:w="2323" w:type="dxa"/>
          </w:tcPr>
          <w:p w14:paraId="28F80934" w14:textId="77777777" w:rsidR="0014140C" w:rsidRDefault="00BA3457" w:rsidP="0014140C">
            <w:pPr>
              <w:jc w:val="center"/>
              <w:rPr>
                <w:b/>
              </w:rPr>
            </w:pPr>
            <w:r>
              <w:t>Resource</w:t>
            </w:r>
          </w:p>
        </w:tc>
        <w:tc>
          <w:tcPr>
            <w:tcW w:w="2270" w:type="dxa"/>
          </w:tcPr>
          <w:p w14:paraId="4E85DB7E" w14:textId="77777777" w:rsidR="0014140C" w:rsidRDefault="00BA3457" w:rsidP="0014140C">
            <w:pPr>
              <w:jc w:val="center"/>
              <w:rPr>
                <w:b/>
              </w:rPr>
            </w:pPr>
            <w:r>
              <w:t>Timescale</w:t>
            </w:r>
          </w:p>
        </w:tc>
        <w:tc>
          <w:tcPr>
            <w:tcW w:w="3333" w:type="dxa"/>
          </w:tcPr>
          <w:p w14:paraId="004260AF" w14:textId="77777777" w:rsidR="0014140C" w:rsidRDefault="00BA3457" w:rsidP="0014140C">
            <w:pPr>
              <w:jc w:val="center"/>
              <w:rPr>
                <w:b/>
              </w:rPr>
            </w:pPr>
            <w:r>
              <w:t>Criteria</w:t>
            </w:r>
          </w:p>
        </w:tc>
      </w:tr>
      <w:tr w:rsidR="0014140C" w14:paraId="766FB889" w14:textId="77777777" w:rsidTr="004B4768">
        <w:trPr>
          <w:trHeight w:val="480"/>
        </w:trPr>
        <w:tc>
          <w:tcPr>
            <w:tcW w:w="3007" w:type="dxa"/>
          </w:tcPr>
          <w:p w14:paraId="13196C03" w14:textId="77777777" w:rsidR="0014140C" w:rsidRDefault="00BA3457" w:rsidP="00BA3457">
            <w:pPr>
              <w:rPr>
                <w:b/>
              </w:rPr>
            </w:pPr>
            <w:r>
              <w:t>Prepare for new intake of pupils into Foundation stage each year</w:t>
            </w:r>
          </w:p>
        </w:tc>
        <w:tc>
          <w:tcPr>
            <w:tcW w:w="4509" w:type="dxa"/>
          </w:tcPr>
          <w:p w14:paraId="515175CD" w14:textId="77777777" w:rsidR="0014140C" w:rsidRDefault="00BA3457" w:rsidP="00BA3457">
            <w:pPr>
              <w:rPr>
                <w:b/>
              </w:rPr>
            </w:pPr>
            <w:r>
              <w:t>Identify pupils who may need adapted or additional provision</w:t>
            </w:r>
            <w:r w:rsidR="00E251AB">
              <w:t>,</w:t>
            </w:r>
            <w:r>
              <w:t xml:space="preserve"> </w:t>
            </w:r>
            <w:r w:rsidR="00E251AB">
              <w:t>l</w:t>
            </w:r>
            <w:r>
              <w:t>iaise with agencies, medical professionals, pre-school settings prior to starting foundation stage.</w:t>
            </w:r>
          </w:p>
        </w:tc>
        <w:tc>
          <w:tcPr>
            <w:tcW w:w="2323" w:type="dxa"/>
          </w:tcPr>
          <w:p w14:paraId="3D212D25" w14:textId="77777777" w:rsidR="0014140C" w:rsidRDefault="00BA3457" w:rsidP="00BA3457">
            <w:pPr>
              <w:rPr>
                <w:b/>
              </w:rPr>
            </w:pPr>
            <w:r>
              <w:t>May vary depending on cohort</w:t>
            </w:r>
          </w:p>
        </w:tc>
        <w:tc>
          <w:tcPr>
            <w:tcW w:w="2270" w:type="dxa"/>
          </w:tcPr>
          <w:p w14:paraId="3CCDB12B" w14:textId="77777777" w:rsidR="0014140C" w:rsidRDefault="0014140C" w:rsidP="00BA3457">
            <w:pPr>
              <w:rPr>
                <w:b/>
              </w:rPr>
            </w:pPr>
          </w:p>
        </w:tc>
        <w:tc>
          <w:tcPr>
            <w:tcW w:w="3333" w:type="dxa"/>
          </w:tcPr>
          <w:p w14:paraId="3A129876" w14:textId="77777777" w:rsidR="0014140C" w:rsidRDefault="00BA3457" w:rsidP="00BA3457">
            <w:pPr>
              <w:rPr>
                <w:b/>
              </w:rPr>
            </w:pPr>
            <w:r>
              <w:t>Provision set in place when pupil starts school</w:t>
            </w:r>
          </w:p>
        </w:tc>
      </w:tr>
      <w:tr w:rsidR="0014140C" w14:paraId="60B3B5D6" w14:textId="77777777" w:rsidTr="004B4768">
        <w:trPr>
          <w:trHeight w:val="510"/>
        </w:trPr>
        <w:tc>
          <w:tcPr>
            <w:tcW w:w="3007" w:type="dxa"/>
          </w:tcPr>
          <w:p w14:paraId="37075F86" w14:textId="77777777" w:rsidR="0014140C" w:rsidRDefault="00BA3457" w:rsidP="00BA3457">
            <w:pPr>
              <w:rPr>
                <w:b/>
              </w:rPr>
            </w:pPr>
            <w:r>
              <w:t>Increase access to the curriculum</w:t>
            </w:r>
          </w:p>
        </w:tc>
        <w:tc>
          <w:tcPr>
            <w:tcW w:w="4509" w:type="dxa"/>
          </w:tcPr>
          <w:p w14:paraId="30E865FB" w14:textId="77777777" w:rsidR="00F67979" w:rsidRDefault="00BA3457" w:rsidP="00BA3457">
            <w:r>
              <w:t xml:space="preserve">Pre-learning of specific topics for children who require repeated activities to be able to embed their learning </w:t>
            </w:r>
          </w:p>
          <w:p w14:paraId="5E9D20E7" w14:textId="77777777" w:rsidR="00BA3457" w:rsidRDefault="00BA3457" w:rsidP="00BA3457">
            <w:r>
              <w:t xml:space="preserve">Use of 1:1 </w:t>
            </w:r>
            <w:proofErr w:type="gramStart"/>
            <w:r>
              <w:t>adults</w:t>
            </w:r>
            <w:proofErr w:type="gramEnd"/>
            <w:r>
              <w:t xml:space="preserve"> where appropriate (for children with EHCPs or key learning needs) </w:t>
            </w:r>
          </w:p>
          <w:p w14:paraId="4D042C23" w14:textId="77777777" w:rsidR="00BA3457" w:rsidRDefault="00BA3457" w:rsidP="00BA3457">
            <w:r>
              <w:t xml:space="preserve">Resources to be used specifically for children’s specific needs </w:t>
            </w:r>
          </w:p>
          <w:p w14:paraId="341E1BF9" w14:textId="77777777" w:rsidR="0014140C" w:rsidRPr="00BA3457" w:rsidRDefault="00BA3457" w:rsidP="00BA3457">
            <w:r>
              <w:t>Key planning/risk assessments completed surrounding Enrichment Provision/trips so all children can be included.</w:t>
            </w:r>
          </w:p>
        </w:tc>
        <w:tc>
          <w:tcPr>
            <w:tcW w:w="2323" w:type="dxa"/>
          </w:tcPr>
          <w:p w14:paraId="0223F075" w14:textId="77777777" w:rsidR="0014140C" w:rsidRDefault="00BA3457" w:rsidP="00BA3457">
            <w:r>
              <w:t>Resources promptly sought/ordered where needed and training completed</w:t>
            </w:r>
          </w:p>
          <w:p w14:paraId="37CC798B" w14:textId="77777777" w:rsidR="00F72505" w:rsidRDefault="00F72505" w:rsidP="00BA3457"/>
          <w:p w14:paraId="3A5F9673" w14:textId="77777777" w:rsidR="00F72505" w:rsidRDefault="00F72505" w:rsidP="00BA3457">
            <w:pPr>
              <w:rPr>
                <w:b/>
              </w:rPr>
            </w:pPr>
            <w:r>
              <w:t>Risk analysis of areas of the school grounds. Action taken in advance of activity.</w:t>
            </w:r>
          </w:p>
        </w:tc>
        <w:tc>
          <w:tcPr>
            <w:tcW w:w="2270" w:type="dxa"/>
          </w:tcPr>
          <w:p w14:paraId="001B992A" w14:textId="77777777" w:rsidR="0014140C" w:rsidRDefault="00F72505" w:rsidP="00BA3457">
            <w:pPr>
              <w:rPr>
                <w:b/>
              </w:rPr>
            </w:pPr>
            <w:r>
              <w:t>On-going throughout the year as needs arrived.</w:t>
            </w:r>
          </w:p>
        </w:tc>
        <w:tc>
          <w:tcPr>
            <w:tcW w:w="3333" w:type="dxa"/>
          </w:tcPr>
          <w:p w14:paraId="3DCF9C80" w14:textId="77777777" w:rsidR="0014140C" w:rsidRDefault="00F72505" w:rsidP="00BA3457">
            <w:pPr>
              <w:rPr>
                <w:b/>
              </w:rPr>
            </w:pPr>
            <w:r>
              <w:t>Children will have the range of resources needed to be able to access the curriculum</w:t>
            </w:r>
          </w:p>
        </w:tc>
      </w:tr>
      <w:tr w:rsidR="0014140C" w14:paraId="4D7B3C55" w14:textId="77777777" w:rsidTr="004B4768">
        <w:trPr>
          <w:trHeight w:val="480"/>
        </w:trPr>
        <w:tc>
          <w:tcPr>
            <w:tcW w:w="3007" w:type="dxa"/>
          </w:tcPr>
          <w:p w14:paraId="6953CB13" w14:textId="77777777" w:rsidR="0014140C" w:rsidRDefault="00F72505" w:rsidP="00BA3457">
            <w:pPr>
              <w:rPr>
                <w:b/>
              </w:rPr>
            </w:pPr>
            <w:r>
              <w:t>All out-of-school activities are planned to ensure the participation of the whole range of pupils</w:t>
            </w:r>
          </w:p>
        </w:tc>
        <w:tc>
          <w:tcPr>
            <w:tcW w:w="4509" w:type="dxa"/>
          </w:tcPr>
          <w:p w14:paraId="4EA28D2A" w14:textId="77777777" w:rsidR="0014140C" w:rsidRDefault="00F72505" w:rsidP="00BA3457">
            <w:r>
              <w:t>Review all out-of-school provision to ensure compliance with legislation</w:t>
            </w:r>
          </w:p>
          <w:p w14:paraId="4D0E685D" w14:textId="77777777" w:rsidR="00F72505" w:rsidRDefault="00F72505" w:rsidP="00BA3457"/>
          <w:p w14:paraId="3CC68509" w14:textId="77777777" w:rsidR="00F72505" w:rsidRDefault="00F72505" w:rsidP="00BA3457">
            <w:pPr>
              <w:rPr>
                <w:b/>
              </w:rPr>
            </w:pPr>
            <w:r>
              <w:t>All out-of-school activities will be conducted in an inclusive environment with providers that comply with all current and future legislative requirements</w:t>
            </w:r>
          </w:p>
        </w:tc>
        <w:tc>
          <w:tcPr>
            <w:tcW w:w="2323" w:type="dxa"/>
          </w:tcPr>
          <w:p w14:paraId="26EA8E87" w14:textId="77777777" w:rsidR="0014140C" w:rsidRDefault="0014140C" w:rsidP="00BA3457">
            <w:pPr>
              <w:rPr>
                <w:b/>
              </w:rPr>
            </w:pPr>
          </w:p>
        </w:tc>
        <w:tc>
          <w:tcPr>
            <w:tcW w:w="2270" w:type="dxa"/>
          </w:tcPr>
          <w:p w14:paraId="0F6A85DF" w14:textId="77777777" w:rsidR="0014140C" w:rsidRDefault="00F72505" w:rsidP="00BA3457">
            <w:pPr>
              <w:rPr>
                <w:b/>
              </w:rPr>
            </w:pPr>
            <w:r>
              <w:t>Ongoing practice</w:t>
            </w:r>
          </w:p>
        </w:tc>
        <w:tc>
          <w:tcPr>
            <w:tcW w:w="3333" w:type="dxa"/>
          </w:tcPr>
          <w:p w14:paraId="049E71AA" w14:textId="77777777" w:rsidR="0014140C" w:rsidRDefault="00F72505" w:rsidP="00BA3457">
            <w:pPr>
              <w:rPr>
                <w:b/>
              </w:rPr>
            </w:pPr>
            <w:r>
              <w:t>Increase in access to all school activities for all disabled pupils</w:t>
            </w:r>
          </w:p>
        </w:tc>
      </w:tr>
      <w:tr w:rsidR="0014140C" w14:paraId="4EB2267F" w14:textId="77777777" w:rsidTr="004B4768">
        <w:trPr>
          <w:trHeight w:val="510"/>
        </w:trPr>
        <w:tc>
          <w:tcPr>
            <w:tcW w:w="3007" w:type="dxa"/>
          </w:tcPr>
          <w:p w14:paraId="0BC65DDA" w14:textId="77777777" w:rsidR="0014140C" w:rsidRDefault="00F72505" w:rsidP="00BA3457">
            <w:pPr>
              <w:rPr>
                <w:b/>
              </w:rPr>
            </w:pPr>
            <w:r>
              <w:t>Identify key children who may need specific support.</w:t>
            </w:r>
          </w:p>
        </w:tc>
        <w:tc>
          <w:tcPr>
            <w:tcW w:w="4509" w:type="dxa"/>
          </w:tcPr>
          <w:p w14:paraId="540B26EC" w14:textId="77777777" w:rsidR="0014140C" w:rsidRDefault="00F72505" w:rsidP="00BA3457">
            <w:r>
              <w:t>Undertake an audit of need and any relating staff training requirements</w:t>
            </w:r>
          </w:p>
          <w:p w14:paraId="4AE10473" w14:textId="77777777" w:rsidR="00F72505" w:rsidRDefault="00F72505" w:rsidP="00BA3457"/>
          <w:p w14:paraId="35748C04" w14:textId="77777777" w:rsidR="00F72505" w:rsidRDefault="00F72505" w:rsidP="00BA3457">
            <w:pPr>
              <w:rPr>
                <w:b/>
              </w:rPr>
            </w:pPr>
            <w:r>
              <w:t>Teachers aware of early identification and know procedures if they have concerns</w:t>
            </w:r>
          </w:p>
        </w:tc>
        <w:tc>
          <w:tcPr>
            <w:tcW w:w="2323" w:type="dxa"/>
          </w:tcPr>
          <w:p w14:paraId="532C3FEE" w14:textId="77777777" w:rsidR="0014140C" w:rsidRDefault="00F72505" w:rsidP="00BA3457">
            <w:pPr>
              <w:rPr>
                <w:b/>
              </w:rPr>
            </w:pPr>
            <w:r>
              <w:t>Train</w:t>
            </w:r>
            <w:r w:rsidR="00F67979">
              <w:t>ing by outside agencies/Bradfor</w:t>
            </w:r>
            <w:r>
              <w:t>d schools</w:t>
            </w:r>
          </w:p>
        </w:tc>
        <w:tc>
          <w:tcPr>
            <w:tcW w:w="2270" w:type="dxa"/>
          </w:tcPr>
          <w:p w14:paraId="639D7C6E" w14:textId="77777777" w:rsidR="0014140C" w:rsidRDefault="00F67979" w:rsidP="00BA3457">
            <w:pPr>
              <w:rPr>
                <w:b/>
              </w:rPr>
            </w:pPr>
            <w:r>
              <w:t>On-going throughout the year as needs are identified.</w:t>
            </w:r>
          </w:p>
        </w:tc>
        <w:tc>
          <w:tcPr>
            <w:tcW w:w="3333" w:type="dxa"/>
          </w:tcPr>
          <w:p w14:paraId="2BBB622D" w14:textId="77777777" w:rsidR="0014140C" w:rsidRDefault="00F67979" w:rsidP="00BA3457">
            <w:pPr>
              <w:rPr>
                <w:b/>
              </w:rPr>
            </w:pPr>
            <w:r>
              <w:t>All staff are able to meet the requirements of all children’s needs with regards to accessing the curriculum</w:t>
            </w:r>
          </w:p>
        </w:tc>
      </w:tr>
    </w:tbl>
    <w:p w14:paraId="237BC149" w14:textId="77777777" w:rsidR="0014140C" w:rsidRDefault="0014140C" w:rsidP="0014140C">
      <w:pPr>
        <w:jc w:val="center"/>
        <w:rPr>
          <w:b/>
        </w:rPr>
      </w:pPr>
    </w:p>
    <w:p w14:paraId="5DB2DD9E" w14:textId="77777777" w:rsidR="00E3736C" w:rsidRDefault="00E3736C" w:rsidP="0014140C">
      <w:pPr>
        <w:jc w:val="center"/>
        <w:rPr>
          <w:b/>
        </w:rPr>
      </w:pPr>
    </w:p>
    <w:p w14:paraId="31ECD6E8" w14:textId="77777777" w:rsidR="00E3736C" w:rsidRDefault="00E3736C" w:rsidP="0014140C">
      <w:pPr>
        <w:jc w:val="center"/>
        <w:rPr>
          <w:b/>
        </w:rPr>
      </w:pPr>
    </w:p>
    <w:p w14:paraId="65FD5A52" w14:textId="77777777" w:rsidR="00E3736C" w:rsidRDefault="00E3736C" w:rsidP="0014140C">
      <w:pPr>
        <w:jc w:val="center"/>
        <w:rPr>
          <w:b/>
        </w:rPr>
      </w:pPr>
    </w:p>
    <w:tbl>
      <w:tblPr>
        <w:tblStyle w:val="TableGrid"/>
        <w:tblpPr w:leftFromText="180" w:rightFromText="180" w:vertAnchor="page" w:horzAnchor="margin" w:tblpY="1122"/>
        <w:tblW w:w="15085" w:type="dxa"/>
        <w:tblLook w:val="04A0" w:firstRow="1" w:lastRow="0" w:firstColumn="1" w:lastColumn="0" w:noHBand="0" w:noVBand="1"/>
      </w:tblPr>
      <w:tblGrid>
        <w:gridCol w:w="3199"/>
        <w:gridCol w:w="3871"/>
        <w:gridCol w:w="2542"/>
        <w:gridCol w:w="1596"/>
        <w:gridCol w:w="3877"/>
      </w:tblGrid>
      <w:tr w:rsidR="00E3736C" w14:paraId="567DBB57" w14:textId="77777777" w:rsidTr="00E3736C">
        <w:trPr>
          <w:trHeight w:val="401"/>
        </w:trPr>
        <w:tc>
          <w:tcPr>
            <w:tcW w:w="15085" w:type="dxa"/>
            <w:gridSpan w:val="5"/>
            <w:shd w:val="clear" w:color="auto" w:fill="DEEAF6" w:themeFill="accent1" w:themeFillTint="33"/>
          </w:tcPr>
          <w:p w14:paraId="437EE60A" w14:textId="77777777" w:rsidR="00E3736C" w:rsidRPr="00F51190" w:rsidRDefault="00E3736C" w:rsidP="00E3736C">
            <w:pPr>
              <w:jc w:val="center"/>
              <w:rPr>
                <w:b/>
              </w:rPr>
            </w:pPr>
            <w:r>
              <w:rPr>
                <w:b/>
              </w:rPr>
              <w:lastRenderedPageBreak/>
              <w:t xml:space="preserve">Worth Valley </w:t>
            </w:r>
            <w:r w:rsidRPr="00F51190">
              <w:rPr>
                <w:b/>
              </w:rPr>
              <w:t>Primary Accessibility Plan 2022-2025</w:t>
            </w:r>
          </w:p>
          <w:p w14:paraId="764BD6D6" w14:textId="77777777" w:rsidR="00E3736C" w:rsidRDefault="00E3736C" w:rsidP="00E3736C">
            <w:pPr>
              <w:jc w:val="center"/>
            </w:pPr>
            <w:r w:rsidRPr="00F51190">
              <w:rPr>
                <w:b/>
              </w:rPr>
              <w:t xml:space="preserve"> Improving the Physical Access at </w:t>
            </w:r>
            <w:r>
              <w:rPr>
                <w:b/>
              </w:rPr>
              <w:t xml:space="preserve">Worth Valley </w:t>
            </w:r>
            <w:r w:rsidRPr="00F51190">
              <w:rPr>
                <w:b/>
              </w:rPr>
              <w:t>Primary School</w:t>
            </w:r>
          </w:p>
        </w:tc>
      </w:tr>
      <w:tr w:rsidR="00E3736C" w14:paraId="0080A369" w14:textId="77777777" w:rsidTr="00E3736C">
        <w:trPr>
          <w:trHeight w:val="401"/>
        </w:trPr>
        <w:tc>
          <w:tcPr>
            <w:tcW w:w="3199" w:type="dxa"/>
          </w:tcPr>
          <w:p w14:paraId="3088CC27" w14:textId="77777777" w:rsidR="00E3736C" w:rsidRDefault="00E3736C" w:rsidP="00E3736C">
            <w:pPr>
              <w:jc w:val="center"/>
              <w:rPr>
                <w:b/>
              </w:rPr>
            </w:pPr>
            <w:r>
              <w:t>Objective Success</w:t>
            </w:r>
          </w:p>
        </w:tc>
        <w:tc>
          <w:tcPr>
            <w:tcW w:w="3871" w:type="dxa"/>
          </w:tcPr>
          <w:p w14:paraId="0B0CBBF4" w14:textId="77777777" w:rsidR="00E3736C" w:rsidRDefault="00E3736C" w:rsidP="00E3736C">
            <w:pPr>
              <w:jc w:val="center"/>
              <w:rPr>
                <w:b/>
              </w:rPr>
            </w:pPr>
            <w:r>
              <w:t>Action</w:t>
            </w:r>
          </w:p>
        </w:tc>
        <w:tc>
          <w:tcPr>
            <w:tcW w:w="2542" w:type="dxa"/>
          </w:tcPr>
          <w:p w14:paraId="02933392" w14:textId="77777777" w:rsidR="00E3736C" w:rsidRDefault="00E3736C" w:rsidP="00E3736C">
            <w:pPr>
              <w:jc w:val="center"/>
              <w:rPr>
                <w:b/>
              </w:rPr>
            </w:pPr>
            <w:r>
              <w:t>Resource</w:t>
            </w:r>
          </w:p>
        </w:tc>
        <w:tc>
          <w:tcPr>
            <w:tcW w:w="1596" w:type="dxa"/>
          </w:tcPr>
          <w:p w14:paraId="642E16CB" w14:textId="77777777" w:rsidR="00E3736C" w:rsidRDefault="00E3736C" w:rsidP="00E3736C">
            <w:pPr>
              <w:jc w:val="center"/>
              <w:rPr>
                <w:b/>
              </w:rPr>
            </w:pPr>
            <w:r>
              <w:t>Timescale</w:t>
            </w:r>
          </w:p>
        </w:tc>
        <w:tc>
          <w:tcPr>
            <w:tcW w:w="3877" w:type="dxa"/>
          </w:tcPr>
          <w:p w14:paraId="572D50C6" w14:textId="77777777" w:rsidR="00E3736C" w:rsidRDefault="00E3736C" w:rsidP="00E3736C">
            <w:pPr>
              <w:jc w:val="center"/>
              <w:rPr>
                <w:b/>
              </w:rPr>
            </w:pPr>
            <w:r>
              <w:t>Criteria</w:t>
            </w:r>
          </w:p>
        </w:tc>
      </w:tr>
      <w:tr w:rsidR="00E3736C" w14:paraId="4902D93F" w14:textId="77777777" w:rsidTr="00E3736C">
        <w:trPr>
          <w:trHeight w:val="457"/>
        </w:trPr>
        <w:tc>
          <w:tcPr>
            <w:tcW w:w="3199" w:type="dxa"/>
          </w:tcPr>
          <w:p w14:paraId="6209A0B3" w14:textId="77777777" w:rsidR="00E3736C" w:rsidRDefault="00E3736C" w:rsidP="00E3736C">
            <w:pPr>
              <w:rPr>
                <w:b/>
              </w:rPr>
            </w:pPr>
            <w:r>
              <w:t>Increase access to the physical environment</w:t>
            </w:r>
          </w:p>
        </w:tc>
        <w:tc>
          <w:tcPr>
            <w:tcW w:w="3871" w:type="dxa"/>
          </w:tcPr>
          <w:p w14:paraId="2666DDA7" w14:textId="77777777" w:rsidR="00E3736C" w:rsidRDefault="00E3736C" w:rsidP="00E3736C">
            <w:r>
              <w:t>The school will take account the needs of pupils with physical difficulties and sensory impairments when planning and undertaking future improvements and refurbishments of the site and premises. Such as improved access, lighting and colour schemes, clear signage and more accessible facilities and fittings.</w:t>
            </w:r>
          </w:p>
          <w:p w14:paraId="535220D1" w14:textId="77777777" w:rsidR="00E3736C" w:rsidRDefault="00E3736C" w:rsidP="00E3736C"/>
          <w:p w14:paraId="10C1C0E7" w14:textId="77777777" w:rsidR="00E3736C" w:rsidRDefault="00E3736C" w:rsidP="00E3736C">
            <w:pPr>
              <w:rPr>
                <w:b/>
              </w:rPr>
            </w:pPr>
            <w:r>
              <w:t>Ensure pathways of travel around the school site and parking arrangements are safe; routes are logical and well signed.</w:t>
            </w:r>
          </w:p>
        </w:tc>
        <w:tc>
          <w:tcPr>
            <w:tcW w:w="2542" w:type="dxa"/>
          </w:tcPr>
          <w:p w14:paraId="741222A0" w14:textId="77777777" w:rsidR="00E3736C" w:rsidRDefault="00E3736C" w:rsidP="00E3736C">
            <w:r>
              <w:t>Resources to be ordered where needed.</w:t>
            </w:r>
          </w:p>
          <w:p w14:paraId="76C7439E" w14:textId="77777777" w:rsidR="00E3736C" w:rsidRDefault="00E3736C" w:rsidP="00E3736C"/>
          <w:p w14:paraId="5579E907" w14:textId="77777777" w:rsidR="00E3736C" w:rsidRDefault="00E3736C" w:rsidP="00E3736C">
            <w:pPr>
              <w:rPr>
                <w:b/>
              </w:rPr>
            </w:pPr>
            <w:r>
              <w:t>Review all signage and upgrade signage accordingly.</w:t>
            </w:r>
          </w:p>
        </w:tc>
        <w:tc>
          <w:tcPr>
            <w:tcW w:w="1596" w:type="dxa"/>
          </w:tcPr>
          <w:p w14:paraId="40ED8949" w14:textId="77777777" w:rsidR="00E3736C" w:rsidRDefault="00E3736C" w:rsidP="00E3736C">
            <w:pPr>
              <w:rPr>
                <w:b/>
              </w:rPr>
            </w:pPr>
            <w:r>
              <w:t>Ongoing</w:t>
            </w:r>
          </w:p>
        </w:tc>
        <w:tc>
          <w:tcPr>
            <w:tcW w:w="3877" w:type="dxa"/>
          </w:tcPr>
          <w:p w14:paraId="73B883E4" w14:textId="77777777" w:rsidR="00E3736C" w:rsidRDefault="00E3736C" w:rsidP="00E3736C">
            <w:r>
              <w:t>Children and adults with physical difficulties will benefit from a more inclusive school and environment.</w:t>
            </w:r>
          </w:p>
          <w:p w14:paraId="08A8C1E2" w14:textId="77777777" w:rsidR="00E3736C" w:rsidRDefault="00E3736C" w:rsidP="00E3736C"/>
          <w:p w14:paraId="4D22BEE9" w14:textId="77777777" w:rsidR="00E3736C" w:rsidRDefault="00E3736C" w:rsidP="00E3736C">
            <w:pPr>
              <w:rPr>
                <w:b/>
              </w:rPr>
            </w:pPr>
            <w:r>
              <w:t>Visually impaired pupils and parents can access all areas of the school site safely and easily.</w:t>
            </w:r>
          </w:p>
        </w:tc>
      </w:tr>
      <w:tr w:rsidR="00E3736C" w14:paraId="7C7F0B71" w14:textId="77777777" w:rsidTr="00E3736C">
        <w:trPr>
          <w:trHeight w:val="2916"/>
        </w:trPr>
        <w:tc>
          <w:tcPr>
            <w:tcW w:w="3199" w:type="dxa"/>
          </w:tcPr>
          <w:p w14:paraId="0D550F3F" w14:textId="77777777" w:rsidR="00E3736C" w:rsidRDefault="00E3736C" w:rsidP="00E3736C">
            <w:pPr>
              <w:rPr>
                <w:b/>
              </w:rPr>
            </w:pPr>
            <w:r>
              <w:t>Ensure that reasonable adjustments are made for pupils with a disability, medical condition or other access needs</w:t>
            </w:r>
          </w:p>
        </w:tc>
        <w:tc>
          <w:tcPr>
            <w:tcW w:w="3871" w:type="dxa"/>
          </w:tcPr>
          <w:p w14:paraId="133690B2" w14:textId="77777777" w:rsidR="00E3736C" w:rsidRDefault="00E3736C" w:rsidP="00E3736C">
            <w:r>
              <w:t>Create personalised risk assessments where necessary.</w:t>
            </w:r>
          </w:p>
          <w:p w14:paraId="2F59C7F8" w14:textId="77777777" w:rsidR="00E3736C" w:rsidRDefault="00E3736C" w:rsidP="00E3736C"/>
          <w:p w14:paraId="22593DA0" w14:textId="77777777" w:rsidR="00E3736C" w:rsidRDefault="00E3736C" w:rsidP="00E3736C">
            <w:r>
              <w:t xml:space="preserve">Liaise with external agencies/specialists </w:t>
            </w:r>
          </w:p>
          <w:p w14:paraId="549DF65F" w14:textId="77777777" w:rsidR="00E3736C" w:rsidRDefault="00E3736C" w:rsidP="00E3736C"/>
          <w:p w14:paraId="4B016CC8" w14:textId="77777777" w:rsidR="00E3736C" w:rsidRDefault="00E3736C" w:rsidP="00E3736C">
            <w:r>
              <w:t>Service specialised equipment within recommended timescales.</w:t>
            </w:r>
          </w:p>
          <w:p w14:paraId="10B71F6F" w14:textId="77777777" w:rsidR="00E3736C" w:rsidRDefault="00E3736C" w:rsidP="00E3736C"/>
          <w:p w14:paraId="5C3D9294" w14:textId="77777777" w:rsidR="00E3736C" w:rsidRDefault="00E3736C" w:rsidP="00E3736C">
            <w:r>
              <w:t xml:space="preserve">Identify any training needs. </w:t>
            </w:r>
          </w:p>
          <w:p w14:paraId="412D2CE1" w14:textId="77777777" w:rsidR="00E3736C" w:rsidRDefault="00E3736C" w:rsidP="00E3736C"/>
          <w:p w14:paraId="7D1F89E7" w14:textId="77777777" w:rsidR="00E3736C" w:rsidRPr="00BA3457" w:rsidRDefault="00E3736C" w:rsidP="00E3736C">
            <w:r>
              <w:t>Ensure that actions, including emergency evacuations procedures are clear.</w:t>
            </w:r>
          </w:p>
        </w:tc>
        <w:tc>
          <w:tcPr>
            <w:tcW w:w="2542" w:type="dxa"/>
          </w:tcPr>
          <w:p w14:paraId="3DFA5EC6" w14:textId="77777777" w:rsidR="00E3736C" w:rsidRDefault="00E3736C" w:rsidP="00E3736C">
            <w:r>
              <w:t>Personalised risk assessments</w:t>
            </w:r>
          </w:p>
          <w:p w14:paraId="4912B582" w14:textId="77777777" w:rsidR="00E3736C" w:rsidRDefault="00E3736C" w:rsidP="00E3736C"/>
          <w:p w14:paraId="6DCA256C" w14:textId="77777777" w:rsidR="00E3736C" w:rsidRDefault="00E3736C" w:rsidP="00E3736C">
            <w:pPr>
              <w:rPr>
                <w:b/>
              </w:rPr>
            </w:pPr>
            <w:r>
              <w:t>PEEP plans</w:t>
            </w:r>
          </w:p>
        </w:tc>
        <w:tc>
          <w:tcPr>
            <w:tcW w:w="1596" w:type="dxa"/>
          </w:tcPr>
          <w:p w14:paraId="7F0AA155" w14:textId="77777777" w:rsidR="00E3736C" w:rsidRDefault="00E3736C" w:rsidP="00E3736C">
            <w:pPr>
              <w:rPr>
                <w:b/>
              </w:rPr>
            </w:pPr>
            <w:r>
              <w:t>Ongoing</w:t>
            </w:r>
          </w:p>
        </w:tc>
        <w:tc>
          <w:tcPr>
            <w:tcW w:w="3877" w:type="dxa"/>
          </w:tcPr>
          <w:p w14:paraId="55DC38E2" w14:textId="77777777" w:rsidR="00E3736C" w:rsidRDefault="00E3736C" w:rsidP="00E3736C">
            <w:pPr>
              <w:rPr>
                <w:b/>
              </w:rPr>
            </w:pPr>
            <w:r>
              <w:t>Pupils and visitors can access all areas of school and are safe in times of evacuation</w:t>
            </w:r>
          </w:p>
        </w:tc>
      </w:tr>
      <w:tr w:rsidR="00E3736C" w14:paraId="19C90C41" w14:textId="77777777" w:rsidTr="00E3736C">
        <w:trPr>
          <w:trHeight w:val="457"/>
        </w:trPr>
        <w:tc>
          <w:tcPr>
            <w:tcW w:w="3199" w:type="dxa"/>
          </w:tcPr>
          <w:p w14:paraId="30E6E9FC" w14:textId="77777777" w:rsidR="00E3736C" w:rsidRDefault="00E3736C" w:rsidP="00E3736C">
            <w:pPr>
              <w:rPr>
                <w:b/>
              </w:rPr>
            </w:pPr>
            <w:r>
              <w:t>Classrooms are optimally organised to promote the participation and independence of all pupils</w:t>
            </w:r>
          </w:p>
        </w:tc>
        <w:tc>
          <w:tcPr>
            <w:tcW w:w="3871" w:type="dxa"/>
          </w:tcPr>
          <w:p w14:paraId="25AB2CCF" w14:textId="77777777" w:rsidR="00E3736C" w:rsidRDefault="00E3736C" w:rsidP="00E3736C">
            <w:pPr>
              <w:rPr>
                <w:b/>
              </w:rPr>
            </w:pPr>
            <w:r>
              <w:t>Review classroom layouts regularly considering furniture and equipment to best support the learning process in individual class bases</w:t>
            </w:r>
          </w:p>
        </w:tc>
        <w:tc>
          <w:tcPr>
            <w:tcW w:w="2542" w:type="dxa"/>
          </w:tcPr>
          <w:p w14:paraId="32E2C6E2" w14:textId="77777777" w:rsidR="00E3736C" w:rsidRDefault="00E3736C" w:rsidP="00E3736C">
            <w:pPr>
              <w:rPr>
                <w:b/>
              </w:rPr>
            </w:pPr>
            <w:r>
              <w:t>Equipment or specific furniture ordered if a need arises</w:t>
            </w:r>
          </w:p>
        </w:tc>
        <w:tc>
          <w:tcPr>
            <w:tcW w:w="1596" w:type="dxa"/>
          </w:tcPr>
          <w:p w14:paraId="40F4A318" w14:textId="77777777" w:rsidR="00E3736C" w:rsidRDefault="00E3736C" w:rsidP="00E3736C">
            <w:pPr>
              <w:rPr>
                <w:b/>
              </w:rPr>
            </w:pPr>
            <w:r>
              <w:t>Ongoing</w:t>
            </w:r>
          </w:p>
        </w:tc>
        <w:tc>
          <w:tcPr>
            <w:tcW w:w="3877" w:type="dxa"/>
          </w:tcPr>
          <w:p w14:paraId="0421A524" w14:textId="77777777" w:rsidR="00E3736C" w:rsidRDefault="00E3736C" w:rsidP="00E3736C">
            <w:pPr>
              <w:rPr>
                <w:b/>
              </w:rPr>
            </w:pPr>
            <w:r>
              <w:t xml:space="preserve">Lessons start on time without the need to </w:t>
            </w:r>
            <w:proofErr w:type="gramStart"/>
            <w:r>
              <w:t>make adjustments to</w:t>
            </w:r>
            <w:proofErr w:type="gramEnd"/>
            <w:r>
              <w:t xml:space="preserve"> accommodate the needs of individual pupils</w:t>
            </w:r>
          </w:p>
        </w:tc>
      </w:tr>
      <w:tr w:rsidR="00E3736C" w14:paraId="5F771020" w14:textId="77777777" w:rsidTr="00E3736C">
        <w:trPr>
          <w:trHeight w:val="457"/>
        </w:trPr>
        <w:tc>
          <w:tcPr>
            <w:tcW w:w="3199" w:type="dxa"/>
          </w:tcPr>
          <w:p w14:paraId="50E7D99A" w14:textId="77777777" w:rsidR="00E3736C" w:rsidRPr="00E3736C" w:rsidRDefault="00E3736C" w:rsidP="00E3736C">
            <w:pPr>
              <w:pStyle w:val="Default"/>
              <w:rPr>
                <w:rFonts w:asciiTheme="minorHAnsi" w:hAnsiTheme="minorHAnsi" w:cstheme="minorHAnsi"/>
                <w:sz w:val="22"/>
                <w:szCs w:val="23"/>
              </w:rPr>
            </w:pPr>
            <w:r w:rsidRPr="00E3736C">
              <w:rPr>
                <w:rFonts w:asciiTheme="minorHAnsi" w:hAnsiTheme="minorHAnsi" w:cstheme="minorHAnsi"/>
                <w:sz w:val="22"/>
                <w:szCs w:val="23"/>
              </w:rPr>
              <w:t xml:space="preserve">Enable wheelchair access to both school levels. </w:t>
            </w:r>
          </w:p>
          <w:p w14:paraId="6993C76D" w14:textId="77777777" w:rsidR="00E3736C" w:rsidRPr="00E3736C" w:rsidRDefault="00E3736C" w:rsidP="00E3736C">
            <w:pPr>
              <w:rPr>
                <w:rFonts w:cstheme="minorHAnsi"/>
              </w:rPr>
            </w:pPr>
          </w:p>
        </w:tc>
        <w:tc>
          <w:tcPr>
            <w:tcW w:w="3871" w:type="dxa"/>
          </w:tcPr>
          <w:p w14:paraId="6556A2AC" w14:textId="77777777" w:rsidR="00E3736C" w:rsidRPr="00E3736C" w:rsidRDefault="00E3736C" w:rsidP="00E3736C">
            <w:pPr>
              <w:pStyle w:val="Default"/>
              <w:rPr>
                <w:rFonts w:asciiTheme="minorHAnsi" w:hAnsiTheme="minorHAnsi" w:cstheme="minorHAnsi"/>
                <w:sz w:val="22"/>
                <w:szCs w:val="23"/>
              </w:rPr>
            </w:pPr>
            <w:r w:rsidRPr="00E3736C">
              <w:rPr>
                <w:rFonts w:asciiTheme="minorHAnsi" w:hAnsiTheme="minorHAnsi" w:cstheme="minorHAnsi"/>
                <w:sz w:val="22"/>
                <w:szCs w:val="23"/>
              </w:rPr>
              <w:t xml:space="preserve">Upper level access via the lift in the entrance hall. Access to all upper level. </w:t>
            </w:r>
            <w:r w:rsidRPr="00E3736C">
              <w:rPr>
                <w:rFonts w:asciiTheme="minorHAnsi" w:hAnsiTheme="minorHAnsi" w:cstheme="minorHAnsi"/>
                <w:sz w:val="22"/>
                <w:szCs w:val="23"/>
              </w:rPr>
              <w:lastRenderedPageBreak/>
              <w:t xml:space="preserve">Corridors and access points must always be kept clear from obstructions. </w:t>
            </w:r>
          </w:p>
          <w:p w14:paraId="47AB86E9" w14:textId="77777777" w:rsidR="00E3736C" w:rsidRPr="00E3736C" w:rsidRDefault="00E3736C" w:rsidP="00E3736C">
            <w:pPr>
              <w:pStyle w:val="Default"/>
              <w:rPr>
                <w:rFonts w:asciiTheme="minorHAnsi" w:hAnsiTheme="minorHAnsi" w:cstheme="minorHAnsi"/>
                <w:sz w:val="22"/>
                <w:szCs w:val="23"/>
              </w:rPr>
            </w:pPr>
            <w:r w:rsidRPr="00E3736C">
              <w:rPr>
                <w:rFonts w:asciiTheme="minorHAnsi" w:hAnsiTheme="minorHAnsi" w:cstheme="minorHAnsi"/>
                <w:sz w:val="22"/>
                <w:szCs w:val="23"/>
              </w:rPr>
              <w:t>Platform lift to access the sports hall.</w:t>
            </w:r>
          </w:p>
          <w:p w14:paraId="1A637E1A" w14:textId="77777777" w:rsidR="00E3736C" w:rsidRPr="00E3736C" w:rsidRDefault="00E3736C" w:rsidP="00E3736C">
            <w:pPr>
              <w:rPr>
                <w:rFonts w:cstheme="minorHAnsi"/>
              </w:rPr>
            </w:pPr>
          </w:p>
        </w:tc>
        <w:tc>
          <w:tcPr>
            <w:tcW w:w="2542" w:type="dxa"/>
          </w:tcPr>
          <w:p w14:paraId="75E95CAC" w14:textId="77777777" w:rsidR="00E3736C" w:rsidRDefault="00703DAB" w:rsidP="00E3736C">
            <w:r>
              <w:lastRenderedPageBreak/>
              <w:t xml:space="preserve">Costs for maintaining the platform lift and the main </w:t>
            </w:r>
            <w:r>
              <w:lastRenderedPageBreak/>
              <w:t xml:space="preserve">lift. Annual contract for servicing. </w:t>
            </w:r>
          </w:p>
        </w:tc>
        <w:tc>
          <w:tcPr>
            <w:tcW w:w="1596" w:type="dxa"/>
          </w:tcPr>
          <w:p w14:paraId="1495194A" w14:textId="77777777" w:rsidR="00E3736C" w:rsidRDefault="00703DAB" w:rsidP="00E3736C">
            <w:r>
              <w:lastRenderedPageBreak/>
              <w:t>Ongoing</w:t>
            </w:r>
          </w:p>
        </w:tc>
        <w:tc>
          <w:tcPr>
            <w:tcW w:w="3877" w:type="dxa"/>
          </w:tcPr>
          <w:p w14:paraId="36F7E774" w14:textId="77777777" w:rsidR="00E3736C" w:rsidRDefault="00703DAB" w:rsidP="00E3736C">
            <w:r>
              <w:t xml:space="preserve">Pupils, parents/carers or visitors can access the main lift and platform </w:t>
            </w:r>
          </w:p>
        </w:tc>
      </w:tr>
      <w:tr w:rsidR="00E3736C" w14:paraId="05B11182" w14:textId="77777777" w:rsidTr="00E3736C">
        <w:trPr>
          <w:trHeight w:val="457"/>
        </w:trPr>
        <w:tc>
          <w:tcPr>
            <w:tcW w:w="3199" w:type="dxa"/>
          </w:tcPr>
          <w:p w14:paraId="75B2844C" w14:textId="77777777" w:rsidR="00E3736C" w:rsidRPr="00703DAB" w:rsidRDefault="00E3736C" w:rsidP="00E3736C">
            <w:pPr>
              <w:pStyle w:val="Default"/>
              <w:rPr>
                <w:rFonts w:ascii="Calibri" w:hAnsi="Calibri" w:cs="Calibri"/>
                <w:sz w:val="22"/>
                <w:szCs w:val="23"/>
              </w:rPr>
            </w:pPr>
            <w:r w:rsidRPr="00703DAB">
              <w:rPr>
                <w:rFonts w:ascii="Calibri" w:hAnsi="Calibri" w:cs="Calibri"/>
                <w:sz w:val="22"/>
                <w:szCs w:val="23"/>
              </w:rPr>
              <w:t xml:space="preserve">Close by parking for easier access </w:t>
            </w:r>
          </w:p>
          <w:p w14:paraId="5C8A4E4B" w14:textId="77777777" w:rsidR="00E3736C" w:rsidRPr="00703DAB" w:rsidRDefault="00E3736C" w:rsidP="00E3736C">
            <w:pPr>
              <w:pStyle w:val="Default"/>
              <w:rPr>
                <w:rFonts w:ascii="Calibri" w:hAnsi="Calibri" w:cs="Calibri"/>
                <w:sz w:val="22"/>
                <w:szCs w:val="23"/>
              </w:rPr>
            </w:pPr>
          </w:p>
        </w:tc>
        <w:tc>
          <w:tcPr>
            <w:tcW w:w="3871" w:type="dxa"/>
          </w:tcPr>
          <w:p w14:paraId="40EA88A9" w14:textId="77777777" w:rsidR="00E3736C" w:rsidRPr="00703DAB" w:rsidRDefault="00E3736C" w:rsidP="00E3736C">
            <w:pPr>
              <w:pStyle w:val="Default"/>
              <w:rPr>
                <w:rFonts w:ascii="Calibri" w:hAnsi="Calibri" w:cs="Calibri"/>
                <w:sz w:val="22"/>
                <w:szCs w:val="23"/>
              </w:rPr>
            </w:pPr>
            <w:r w:rsidRPr="00703DAB">
              <w:rPr>
                <w:rFonts w:ascii="Calibri" w:hAnsi="Calibri" w:cs="Calibri"/>
                <w:sz w:val="22"/>
                <w:szCs w:val="23"/>
              </w:rPr>
              <w:t xml:space="preserve">To ensure a disabled parking space is available in closest proximity to school entrance. </w:t>
            </w:r>
          </w:p>
          <w:p w14:paraId="00898714" w14:textId="77777777" w:rsidR="00E3736C" w:rsidRPr="00703DAB" w:rsidRDefault="00E3736C" w:rsidP="00E3736C">
            <w:pPr>
              <w:pStyle w:val="Default"/>
              <w:rPr>
                <w:rFonts w:ascii="Calibri" w:hAnsi="Calibri" w:cs="Calibri"/>
                <w:sz w:val="22"/>
                <w:szCs w:val="23"/>
              </w:rPr>
            </w:pPr>
            <w:r w:rsidRPr="00703DAB">
              <w:rPr>
                <w:rFonts w:ascii="Calibri" w:hAnsi="Calibri" w:cs="Calibri"/>
                <w:sz w:val="22"/>
                <w:szCs w:val="23"/>
              </w:rPr>
              <w:t xml:space="preserve">Two allocated parking spaces designated for disabled pupils and parents/carers. </w:t>
            </w:r>
          </w:p>
          <w:p w14:paraId="370FA8EA" w14:textId="77777777" w:rsidR="00E3736C" w:rsidRPr="00703DAB" w:rsidRDefault="00E3736C" w:rsidP="00E3736C">
            <w:pPr>
              <w:pStyle w:val="Default"/>
              <w:rPr>
                <w:rFonts w:ascii="Calibri" w:hAnsi="Calibri" w:cs="Calibri"/>
                <w:sz w:val="22"/>
                <w:szCs w:val="23"/>
              </w:rPr>
            </w:pPr>
          </w:p>
        </w:tc>
        <w:tc>
          <w:tcPr>
            <w:tcW w:w="2542" w:type="dxa"/>
          </w:tcPr>
          <w:p w14:paraId="6ECFD7A6" w14:textId="77777777" w:rsidR="00E3736C" w:rsidRDefault="00703DAB" w:rsidP="00E3736C">
            <w:r>
              <w:t xml:space="preserve">Costs associated with maintaining the surfacing and parking markings. </w:t>
            </w:r>
          </w:p>
        </w:tc>
        <w:tc>
          <w:tcPr>
            <w:tcW w:w="1596" w:type="dxa"/>
          </w:tcPr>
          <w:p w14:paraId="3690DAEA" w14:textId="77777777" w:rsidR="00E3736C" w:rsidRDefault="00703DAB" w:rsidP="00E3736C">
            <w:r>
              <w:t xml:space="preserve">Ongoing </w:t>
            </w:r>
          </w:p>
        </w:tc>
        <w:tc>
          <w:tcPr>
            <w:tcW w:w="3877" w:type="dxa"/>
          </w:tcPr>
          <w:p w14:paraId="6E2B1427" w14:textId="77777777" w:rsidR="00E3736C" w:rsidRDefault="00703DAB" w:rsidP="00E3736C">
            <w:r>
              <w:t>Parents/carers and pupils can access the disabled parking bays during the school opening times.</w:t>
            </w:r>
          </w:p>
        </w:tc>
      </w:tr>
    </w:tbl>
    <w:p w14:paraId="74F96D15" w14:textId="77777777" w:rsidR="00705AF4" w:rsidRDefault="00705AF4" w:rsidP="004B4768">
      <w:pPr>
        <w:jc w:val="center"/>
        <w:rPr>
          <w:b/>
        </w:rPr>
      </w:pPr>
    </w:p>
    <w:p w14:paraId="1FDABC10" w14:textId="77777777" w:rsidR="004B4768" w:rsidRDefault="004B4768" w:rsidP="004B4768">
      <w:pPr>
        <w:jc w:val="center"/>
        <w:rPr>
          <w:b/>
        </w:rPr>
      </w:pPr>
    </w:p>
    <w:p w14:paraId="256D67FD" w14:textId="77777777" w:rsidR="00705AF4" w:rsidRDefault="00705AF4" w:rsidP="0014140C">
      <w:pPr>
        <w:jc w:val="center"/>
        <w:rPr>
          <w:b/>
        </w:rPr>
      </w:pPr>
    </w:p>
    <w:p w14:paraId="713B14E5" w14:textId="77777777" w:rsidR="004B4768" w:rsidRDefault="004B4768" w:rsidP="0014140C">
      <w:pPr>
        <w:jc w:val="center"/>
        <w:rPr>
          <w:b/>
        </w:rPr>
      </w:pPr>
    </w:p>
    <w:p w14:paraId="029D9A0B" w14:textId="77777777" w:rsidR="004B4768" w:rsidRDefault="004B4768" w:rsidP="0014140C">
      <w:pPr>
        <w:jc w:val="center"/>
        <w:rPr>
          <w:b/>
        </w:rPr>
      </w:pPr>
    </w:p>
    <w:p w14:paraId="732B4D6B" w14:textId="77777777" w:rsidR="007B6D56" w:rsidRDefault="007B6D56" w:rsidP="0014140C">
      <w:pPr>
        <w:jc w:val="center"/>
        <w:rPr>
          <w:b/>
        </w:rPr>
      </w:pPr>
    </w:p>
    <w:tbl>
      <w:tblPr>
        <w:tblStyle w:val="TableGrid"/>
        <w:tblpPr w:leftFromText="180" w:rightFromText="180" w:vertAnchor="page" w:horzAnchor="margin" w:tblpY="826"/>
        <w:tblW w:w="15354" w:type="dxa"/>
        <w:tblLook w:val="04A0" w:firstRow="1" w:lastRow="0" w:firstColumn="1" w:lastColumn="0" w:noHBand="0" w:noVBand="1"/>
      </w:tblPr>
      <w:tblGrid>
        <w:gridCol w:w="3256"/>
        <w:gridCol w:w="3941"/>
        <w:gridCol w:w="2587"/>
        <w:gridCol w:w="1624"/>
        <w:gridCol w:w="3946"/>
      </w:tblGrid>
      <w:tr w:rsidR="00E3736C" w14:paraId="22ECBA68" w14:textId="77777777" w:rsidTr="00A17447">
        <w:trPr>
          <w:trHeight w:val="411"/>
        </w:trPr>
        <w:tc>
          <w:tcPr>
            <w:tcW w:w="15354" w:type="dxa"/>
            <w:gridSpan w:val="5"/>
            <w:shd w:val="clear" w:color="auto" w:fill="DEEAF6" w:themeFill="accent1" w:themeFillTint="33"/>
          </w:tcPr>
          <w:p w14:paraId="5F45EF44" w14:textId="77777777" w:rsidR="00E3736C" w:rsidRPr="007B6D56" w:rsidRDefault="00E3736C" w:rsidP="00A17447">
            <w:pPr>
              <w:jc w:val="center"/>
              <w:rPr>
                <w:b/>
              </w:rPr>
            </w:pPr>
            <w:bookmarkStart w:id="0" w:name="_GoBack"/>
            <w:bookmarkEnd w:id="0"/>
            <w:r>
              <w:rPr>
                <w:b/>
              </w:rPr>
              <w:lastRenderedPageBreak/>
              <w:t xml:space="preserve">Worth Valley </w:t>
            </w:r>
            <w:r w:rsidRPr="007B6D56">
              <w:rPr>
                <w:b/>
              </w:rPr>
              <w:t>Primary Accessibility Plan 2022-2025</w:t>
            </w:r>
          </w:p>
          <w:p w14:paraId="18F8FC1E" w14:textId="77777777" w:rsidR="00E3736C" w:rsidRPr="00E3736C" w:rsidRDefault="00E3736C" w:rsidP="00A17447">
            <w:pPr>
              <w:jc w:val="center"/>
              <w:rPr>
                <w:b/>
              </w:rPr>
            </w:pPr>
            <w:r w:rsidRPr="007B6D56">
              <w:rPr>
                <w:b/>
              </w:rPr>
              <w:t xml:space="preserve">Improving the delivery of written information at </w:t>
            </w:r>
            <w:r>
              <w:rPr>
                <w:b/>
              </w:rPr>
              <w:t xml:space="preserve">Worth Valley </w:t>
            </w:r>
            <w:r w:rsidRPr="007B6D56">
              <w:rPr>
                <w:b/>
              </w:rPr>
              <w:t>Primary School</w:t>
            </w:r>
          </w:p>
        </w:tc>
      </w:tr>
      <w:tr w:rsidR="007B6D56" w14:paraId="5C33D76F" w14:textId="77777777" w:rsidTr="00A17447">
        <w:trPr>
          <w:trHeight w:val="411"/>
        </w:trPr>
        <w:tc>
          <w:tcPr>
            <w:tcW w:w="3256" w:type="dxa"/>
          </w:tcPr>
          <w:p w14:paraId="6EB7E166" w14:textId="77777777" w:rsidR="007B6D56" w:rsidRDefault="007B6D56" w:rsidP="00A17447">
            <w:pPr>
              <w:jc w:val="center"/>
              <w:rPr>
                <w:b/>
              </w:rPr>
            </w:pPr>
            <w:r>
              <w:t>Objective Success</w:t>
            </w:r>
          </w:p>
        </w:tc>
        <w:tc>
          <w:tcPr>
            <w:tcW w:w="3941" w:type="dxa"/>
          </w:tcPr>
          <w:p w14:paraId="1F4EFA0C" w14:textId="77777777" w:rsidR="007B6D56" w:rsidRDefault="007B6D56" w:rsidP="00A17447">
            <w:pPr>
              <w:jc w:val="center"/>
              <w:rPr>
                <w:b/>
              </w:rPr>
            </w:pPr>
            <w:r>
              <w:t>Action</w:t>
            </w:r>
          </w:p>
        </w:tc>
        <w:tc>
          <w:tcPr>
            <w:tcW w:w="2587" w:type="dxa"/>
          </w:tcPr>
          <w:p w14:paraId="33DB58BB" w14:textId="77777777" w:rsidR="007B6D56" w:rsidRDefault="007B6D56" w:rsidP="00A17447">
            <w:pPr>
              <w:jc w:val="center"/>
              <w:rPr>
                <w:b/>
              </w:rPr>
            </w:pPr>
            <w:r>
              <w:t>Resource</w:t>
            </w:r>
          </w:p>
        </w:tc>
        <w:tc>
          <w:tcPr>
            <w:tcW w:w="1624" w:type="dxa"/>
          </w:tcPr>
          <w:p w14:paraId="00E7C485" w14:textId="77777777" w:rsidR="007B6D56" w:rsidRDefault="007B6D56" w:rsidP="00A17447">
            <w:pPr>
              <w:jc w:val="center"/>
              <w:rPr>
                <w:b/>
              </w:rPr>
            </w:pPr>
            <w:r>
              <w:t>Timescale</w:t>
            </w:r>
          </w:p>
        </w:tc>
        <w:tc>
          <w:tcPr>
            <w:tcW w:w="3946" w:type="dxa"/>
          </w:tcPr>
          <w:p w14:paraId="566AD9D6" w14:textId="77777777" w:rsidR="007B6D56" w:rsidRDefault="007B6D56" w:rsidP="00A17447">
            <w:pPr>
              <w:jc w:val="center"/>
              <w:rPr>
                <w:b/>
              </w:rPr>
            </w:pPr>
            <w:r>
              <w:t>Criteria</w:t>
            </w:r>
          </w:p>
        </w:tc>
      </w:tr>
      <w:tr w:rsidR="007B6D56" w14:paraId="4F18259B" w14:textId="77777777" w:rsidTr="00A17447">
        <w:trPr>
          <w:trHeight w:val="468"/>
        </w:trPr>
        <w:tc>
          <w:tcPr>
            <w:tcW w:w="3256" w:type="dxa"/>
          </w:tcPr>
          <w:p w14:paraId="4BDCA9D2" w14:textId="77777777" w:rsidR="007B6D56" w:rsidRDefault="003504EE" w:rsidP="00A17447">
            <w:pPr>
              <w:rPr>
                <w:b/>
              </w:rPr>
            </w:pPr>
            <w:r>
              <w:t>Improved access to written information for pupils, parents and visitors</w:t>
            </w:r>
          </w:p>
        </w:tc>
        <w:tc>
          <w:tcPr>
            <w:tcW w:w="3941" w:type="dxa"/>
          </w:tcPr>
          <w:p w14:paraId="6B6BB7BA" w14:textId="77777777" w:rsidR="007B6D56" w:rsidRDefault="003504EE" w:rsidP="00A17447">
            <w:r>
              <w:t>Offer (and create if needed) information in alternative formats.</w:t>
            </w:r>
          </w:p>
          <w:p w14:paraId="1E743DA1" w14:textId="77777777" w:rsidR="003504EE" w:rsidRDefault="003504EE" w:rsidP="00A17447"/>
          <w:p w14:paraId="6C6D020F" w14:textId="77777777" w:rsidR="003504EE" w:rsidRDefault="003504EE" w:rsidP="00A17447">
            <w:pPr>
              <w:rPr>
                <w:b/>
              </w:rPr>
            </w:pPr>
            <w:r>
              <w:t>Access arrangements are considered and put into place for statutory testing.</w:t>
            </w:r>
          </w:p>
        </w:tc>
        <w:tc>
          <w:tcPr>
            <w:tcW w:w="2587" w:type="dxa"/>
          </w:tcPr>
          <w:p w14:paraId="2CF4D89C" w14:textId="77777777" w:rsidR="007B6D56" w:rsidRDefault="003504EE" w:rsidP="00A17447">
            <w:r>
              <w:t>Resources to be ordered where needed</w:t>
            </w:r>
          </w:p>
          <w:p w14:paraId="4826A686" w14:textId="77777777" w:rsidR="003504EE" w:rsidRDefault="003504EE" w:rsidP="00A17447"/>
          <w:p w14:paraId="0DCF31F5" w14:textId="77777777" w:rsidR="003504EE" w:rsidRDefault="003504EE" w:rsidP="00A17447">
            <w:pPr>
              <w:rPr>
                <w:b/>
              </w:rPr>
            </w:pPr>
            <w:r>
              <w:t>Alternative formats discussed/sourced if needed</w:t>
            </w:r>
          </w:p>
        </w:tc>
        <w:tc>
          <w:tcPr>
            <w:tcW w:w="1624" w:type="dxa"/>
          </w:tcPr>
          <w:p w14:paraId="60BC3E39" w14:textId="77777777" w:rsidR="007B6D56" w:rsidRDefault="007B6D56" w:rsidP="00A17447">
            <w:pPr>
              <w:rPr>
                <w:b/>
              </w:rPr>
            </w:pPr>
          </w:p>
        </w:tc>
        <w:tc>
          <w:tcPr>
            <w:tcW w:w="3946" w:type="dxa"/>
          </w:tcPr>
          <w:p w14:paraId="30ABEFB8" w14:textId="77777777" w:rsidR="007B6D56" w:rsidRDefault="00765360" w:rsidP="00A17447">
            <w:pPr>
              <w:rPr>
                <w:b/>
              </w:rPr>
            </w:pPr>
            <w:r>
              <w:t>All pupils/visitors of the school can access information in a suitable format to suit their needs</w:t>
            </w:r>
          </w:p>
        </w:tc>
      </w:tr>
      <w:tr w:rsidR="007B6D56" w14:paraId="5274F2DA" w14:textId="77777777" w:rsidTr="00A17447">
        <w:trPr>
          <w:trHeight w:val="2712"/>
        </w:trPr>
        <w:tc>
          <w:tcPr>
            <w:tcW w:w="3256" w:type="dxa"/>
          </w:tcPr>
          <w:p w14:paraId="6C679B40" w14:textId="77777777" w:rsidR="007B6D56" w:rsidRDefault="00765360" w:rsidP="00A17447">
            <w:pPr>
              <w:rPr>
                <w:b/>
              </w:rPr>
            </w:pPr>
            <w:r>
              <w:t>Raise the awareness of adults working in the School on the importance of good communication systems</w:t>
            </w:r>
          </w:p>
        </w:tc>
        <w:tc>
          <w:tcPr>
            <w:tcW w:w="3941" w:type="dxa"/>
          </w:tcPr>
          <w:p w14:paraId="5DBBCE53" w14:textId="77777777" w:rsidR="007B6D56" w:rsidRDefault="00765360" w:rsidP="00A17447">
            <w:r>
              <w:t xml:space="preserve">Continue to use and revise as needed the </w:t>
            </w:r>
            <w:proofErr w:type="spellStart"/>
            <w:r>
              <w:t>Elklan</w:t>
            </w:r>
            <w:proofErr w:type="spellEnd"/>
            <w:r>
              <w:t xml:space="preserve"> strategies – focussing on the Blank Language Scheme and questioning</w:t>
            </w:r>
          </w:p>
          <w:p w14:paraId="08E72B89" w14:textId="77777777" w:rsidR="00765360" w:rsidRDefault="00765360" w:rsidP="00A17447"/>
          <w:p w14:paraId="277DD108" w14:textId="77777777" w:rsidR="00765360" w:rsidRDefault="00765360" w:rsidP="00A17447">
            <w:r>
              <w:t xml:space="preserve">Continue to use </w:t>
            </w:r>
            <w:proofErr w:type="spellStart"/>
            <w:r>
              <w:t>Wellcomm</w:t>
            </w:r>
            <w:proofErr w:type="spellEnd"/>
            <w:r>
              <w:t xml:space="preserve"> to support and identify early communication needs</w:t>
            </w:r>
          </w:p>
          <w:p w14:paraId="20C8E478" w14:textId="77777777" w:rsidR="00765360" w:rsidRDefault="00765360" w:rsidP="00A17447"/>
          <w:p w14:paraId="55F18AC9" w14:textId="77777777" w:rsidR="00765360" w:rsidRPr="00BA3457" w:rsidRDefault="00765360" w:rsidP="00A17447">
            <w:r>
              <w:t xml:space="preserve">Use SCIL Team strategies to support </w:t>
            </w:r>
            <w:proofErr w:type="gramStart"/>
            <w:r>
              <w:t>pupils</w:t>
            </w:r>
            <w:proofErr w:type="gramEnd"/>
            <w:r>
              <w:t xml:space="preserve"> communication and curriculum access in classrooms</w:t>
            </w:r>
          </w:p>
        </w:tc>
        <w:tc>
          <w:tcPr>
            <w:tcW w:w="2587" w:type="dxa"/>
          </w:tcPr>
          <w:p w14:paraId="2E662DE4" w14:textId="77777777" w:rsidR="007B6D56" w:rsidRDefault="00765360" w:rsidP="00A17447">
            <w:r>
              <w:t>Staff complete Blank training where needed – teachers and non-teaching staff including lunchtime supervisors.</w:t>
            </w:r>
          </w:p>
          <w:p w14:paraId="20FB5ABF" w14:textId="77777777" w:rsidR="00765360" w:rsidRDefault="00765360" w:rsidP="00A17447"/>
          <w:p w14:paraId="65D51FD6" w14:textId="77777777" w:rsidR="00765360" w:rsidRDefault="00765360" w:rsidP="00A17447">
            <w:pPr>
              <w:rPr>
                <w:b/>
              </w:rPr>
            </w:pPr>
            <w:proofErr w:type="spellStart"/>
            <w:r>
              <w:t>WellComm</w:t>
            </w:r>
            <w:proofErr w:type="spellEnd"/>
            <w:r>
              <w:t xml:space="preserve"> resources</w:t>
            </w:r>
          </w:p>
        </w:tc>
        <w:tc>
          <w:tcPr>
            <w:tcW w:w="1624" w:type="dxa"/>
          </w:tcPr>
          <w:p w14:paraId="3C333566" w14:textId="77777777" w:rsidR="007B6D56" w:rsidRDefault="00765360" w:rsidP="00A17447">
            <w:r>
              <w:t>Training delivered on Blank questioning to all new staff upon appointment</w:t>
            </w:r>
          </w:p>
          <w:p w14:paraId="13947009" w14:textId="77777777" w:rsidR="00765360" w:rsidRDefault="00765360" w:rsidP="00A17447"/>
          <w:p w14:paraId="409AC4EA" w14:textId="77777777" w:rsidR="00765360" w:rsidRDefault="00765360" w:rsidP="00A17447">
            <w:pPr>
              <w:rPr>
                <w:b/>
              </w:rPr>
            </w:pPr>
          </w:p>
        </w:tc>
        <w:tc>
          <w:tcPr>
            <w:tcW w:w="3946" w:type="dxa"/>
          </w:tcPr>
          <w:p w14:paraId="0C810EF7" w14:textId="77777777" w:rsidR="007B6D56" w:rsidRDefault="00765360" w:rsidP="00A17447">
            <w:r>
              <w:t>Pupils with SLCN needs are identified early</w:t>
            </w:r>
          </w:p>
          <w:p w14:paraId="4E27D7EC" w14:textId="77777777" w:rsidR="00765360" w:rsidRDefault="00765360" w:rsidP="00A17447"/>
          <w:p w14:paraId="6993496E" w14:textId="77777777" w:rsidR="00765360" w:rsidRDefault="00765360" w:rsidP="00A17447">
            <w:pPr>
              <w:rPr>
                <w:b/>
              </w:rPr>
            </w:pPr>
            <w:r>
              <w:t>Staff are well equipped to diffuse behavioural challenges both inside and outside the classroom by questioning more effectively.</w:t>
            </w:r>
          </w:p>
        </w:tc>
      </w:tr>
      <w:tr w:rsidR="007B6D56" w14:paraId="1474E648" w14:textId="77777777" w:rsidTr="00A17447">
        <w:trPr>
          <w:trHeight w:val="468"/>
        </w:trPr>
        <w:tc>
          <w:tcPr>
            <w:tcW w:w="3256" w:type="dxa"/>
          </w:tcPr>
          <w:p w14:paraId="6B9572A1" w14:textId="77777777" w:rsidR="007B6D56" w:rsidRDefault="00765360" w:rsidP="00A17447">
            <w:pPr>
              <w:rPr>
                <w:b/>
              </w:rPr>
            </w:pPr>
            <w:r>
              <w:t>Raise the awareness of adults working in the school on understanding the needs of children with hearing impairments</w:t>
            </w:r>
          </w:p>
        </w:tc>
        <w:tc>
          <w:tcPr>
            <w:tcW w:w="3941" w:type="dxa"/>
          </w:tcPr>
          <w:p w14:paraId="5F5B77BB" w14:textId="77777777" w:rsidR="005F7B37" w:rsidRDefault="00765360" w:rsidP="00A17447">
            <w:r>
              <w:t>Liaise with Hearing te</w:t>
            </w:r>
            <w:r w:rsidR="004B4768">
              <w:t>a</w:t>
            </w:r>
          </w:p>
          <w:p w14:paraId="530D3AD7" w14:textId="77777777" w:rsidR="007B6D56" w:rsidRDefault="00765360" w:rsidP="00A17447">
            <w:pPr>
              <w:rPr>
                <w:b/>
              </w:rPr>
            </w:pPr>
            <w:r>
              <w:t>m so all relevant staff receive hearing training</w:t>
            </w:r>
          </w:p>
        </w:tc>
        <w:tc>
          <w:tcPr>
            <w:tcW w:w="2587" w:type="dxa"/>
          </w:tcPr>
          <w:p w14:paraId="3D973840" w14:textId="77777777" w:rsidR="007B6D56" w:rsidRDefault="004A5810" w:rsidP="00A17447">
            <w:pPr>
              <w:rPr>
                <w:b/>
              </w:rPr>
            </w:pPr>
            <w:r>
              <w:t>Training to be implemented Resources to be ordered where needed</w:t>
            </w:r>
          </w:p>
        </w:tc>
        <w:tc>
          <w:tcPr>
            <w:tcW w:w="1624" w:type="dxa"/>
          </w:tcPr>
          <w:p w14:paraId="6D55C989" w14:textId="77777777" w:rsidR="007B6D56" w:rsidRDefault="007B6D56" w:rsidP="00A17447">
            <w:pPr>
              <w:rPr>
                <w:b/>
              </w:rPr>
            </w:pPr>
          </w:p>
        </w:tc>
        <w:tc>
          <w:tcPr>
            <w:tcW w:w="3946" w:type="dxa"/>
          </w:tcPr>
          <w:p w14:paraId="0F218841" w14:textId="77777777" w:rsidR="007B6D56" w:rsidRDefault="004A5810" w:rsidP="00A17447">
            <w:pPr>
              <w:rPr>
                <w:b/>
              </w:rPr>
            </w:pPr>
            <w:r>
              <w:t>The school is more effective in meeting the needs of pupils with hearing impairments</w:t>
            </w:r>
          </w:p>
        </w:tc>
      </w:tr>
    </w:tbl>
    <w:p w14:paraId="63B30244" w14:textId="77777777" w:rsidR="007B6D56" w:rsidRPr="007B6D56" w:rsidRDefault="007B6D56" w:rsidP="0014140C">
      <w:pPr>
        <w:jc w:val="center"/>
        <w:rPr>
          <w:b/>
        </w:rPr>
      </w:pPr>
    </w:p>
    <w:sectPr w:rsidR="007B6D56" w:rsidRPr="007B6D56" w:rsidSect="00432377">
      <w:pgSz w:w="16838" w:h="11906" w:orient="landscape"/>
      <w:pgMar w:top="720" w:right="720" w:bottom="720" w:left="72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3C0E4" w14:textId="77777777" w:rsidR="009907D6" w:rsidRDefault="009907D6" w:rsidP="009907D6">
      <w:pPr>
        <w:spacing w:after="0" w:line="240" w:lineRule="auto"/>
      </w:pPr>
      <w:r>
        <w:separator/>
      </w:r>
    </w:p>
  </w:endnote>
  <w:endnote w:type="continuationSeparator" w:id="0">
    <w:p w14:paraId="5137816A" w14:textId="77777777" w:rsidR="009907D6" w:rsidRDefault="009907D6" w:rsidP="0099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D929D" w14:textId="77777777" w:rsidR="009907D6" w:rsidRDefault="009907D6" w:rsidP="009907D6">
      <w:pPr>
        <w:spacing w:after="0" w:line="240" w:lineRule="auto"/>
      </w:pPr>
      <w:r>
        <w:separator/>
      </w:r>
    </w:p>
  </w:footnote>
  <w:footnote w:type="continuationSeparator" w:id="0">
    <w:p w14:paraId="148C2E90" w14:textId="77777777" w:rsidR="009907D6" w:rsidRDefault="009907D6" w:rsidP="009907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0C"/>
    <w:rsid w:val="00012DF0"/>
    <w:rsid w:val="000C4A5D"/>
    <w:rsid w:val="0014140C"/>
    <w:rsid w:val="003504EE"/>
    <w:rsid w:val="003C1C6D"/>
    <w:rsid w:val="00432377"/>
    <w:rsid w:val="004A5810"/>
    <w:rsid w:val="004B4768"/>
    <w:rsid w:val="004F5DF5"/>
    <w:rsid w:val="005C2B26"/>
    <w:rsid w:val="005F7B37"/>
    <w:rsid w:val="00703DAB"/>
    <w:rsid w:val="00705AF4"/>
    <w:rsid w:val="00765360"/>
    <w:rsid w:val="007B6D56"/>
    <w:rsid w:val="00912EB6"/>
    <w:rsid w:val="009907D6"/>
    <w:rsid w:val="00A17447"/>
    <w:rsid w:val="00AB7D9B"/>
    <w:rsid w:val="00AC3508"/>
    <w:rsid w:val="00BA3457"/>
    <w:rsid w:val="00E251AB"/>
    <w:rsid w:val="00E3736C"/>
    <w:rsid w:val="00F3602D"/>
    <w:rsid w:val="00F51190"/>
    <w:rsid w:val="00F67979"/>
    <w:rsid w:val="00F72505"/>
    <w:rsid w:val="00FD0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6C05"/>
  <w15:chartTrackingRefBased/>
  <w15:docId w15:val="{35BC2239-884B-47DE-BFFB-5D7B1B4E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1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0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7D6"/>
  </w:style>
  <w:style w:type="paragraph" w:styleId="Footer">
    <w:name w:val="footer"/>
    <w:basedOn w:val="Normal"/>
    <w:link w:val="FooterChar"/>
    <w:uiPriority w:val="99"/>
    <w:unhideWhenUsed/>
    <w:rsid w:val="00990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7D6"/>
  </w:style>
  <w:style w:type="paragraph" w:customStyle="1" w:styleId="Default">
    <w:name w:val="Default"/>
    <w:rsid w:val="00912EB6"/>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77B690BC3EF04AAC5EE696250CAD5B" ma:contentTypeVersion="18" ma:contentTypeDescription="Create a new document." ma:contentTypeScope="" ma:versionID="7511b1381b9f36e276e104728ce26e57">
  <xsd:schema xmlns:xsd="http://www.w3.org/2001/XMLSchema" xmlns:xs="http://www.w3.org/2001/XMLSchema" xmlns:p="http://schemas.microsoft.com/office/2006/metadata/properties" xmlns:ns3="1a217c13-2c38-44c0-ab0c-ffd98db1ea54" xmlns:ns4="92508eab-a4a0-4a8b-abdd-af07a01ddc92" targetNamespace="http://schemas.microsoft.com/office/2006/metadata/properties" ma:root="true" ma:fieldsID="9ef05039768bc9c24071a64891ec4a82" ns3:_="" ns4:_="">
    <xsd:import namespace="1a217c13-2c38-44c0-ab0c-ffd98db1ea54"/>
    <xsd:import namespace="92508eab-a4a0-4a8b-abdd-af07a01ddc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17c13-2c38-44c0-ab0c-ffd98db1e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08eab-a4a0-4a8b-abdd-af07a01ddc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a217c13-2c38-44c0-ab0c-ffd98db1ea54" xsi:nil="true"/>
  </documentManagement>
</p:properties>
</file>

<file path=customXml/itemProps1.xml><?xml version="1.0" encoding="utf-8"?>
<ds:datastoreItem xmlns:ds="http://schemas.openxmlformats.org/officeDocument/2006/customXml" ds:itemID="{99030E40-FF65-49C6-A690-B6264366882D}">
  <ds:schemaRefs>
    <ds:schemaRef ds:uri="http://schemas.microsoft.com/sharepoint/v3/contenttype/forms"/>
  </ds:schemaRefs>
</ds:datastoreItem>
</file>

<file path=customXml/itemProps2.xml><?xml version="1.0" encoding="utf-8"?>
<ds:datastoreItem xmlns:ds="http://schemas.openxmlformats.org/officeDocument/2006/customXml" ds:itemID="{37FED315-6C93-4DFE-AAA9-E7A158942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17c13-2c38-44c0-ab0c-ffd98db1ea54"/>
    <ds:schemaRef ds:uri="92508eab-a4a0-4a8b-abdd-af07a01dd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7ADBE1-3EF1-4BDD-A7AB-BBB984599716}">
  <ds:schemaRefs>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92508eab-a4a0-4a8b-abdd-af07a01ddc92"/>
    <ds:schemaRef ds:uri="1a217c13-2c38-44c0-ab0c-ffd98db1ea5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WoodsideAcademy</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Metcalfe</dc:creator>
  <cp:keywords/>
  <dc:description/>
  <cp:lastModifiedBy>r.page@wvdomain.local</cp:lastModifiedBy>
  <cp:revision>2</cp:revision>
  <dcterms:created xsi:type="dcterms:W3CDTF">2024-02-07T11:20:00Z</dcterms:created>
  <dcterms:modified xsi:type="dcterms:W3CDTF">2024-02-07T11:20:00Z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0x0101002477B690BC3EF04AAC5EE696250CAD5B</vt:lpwstr>
  </property>
</Properties>
</file>